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14" w:rsidRDefault="007F1654" w:rsidP="005910BF">
      <w:pPr>
        <w:pStyle w:val="DefaultText"/>
        <w:spacing w:after="0" w:line="360" w:lineRule="auto"/>
        <w:jc w:val="center"/>
        <w:rPr>
          <w:rFonts w:ascii="Tahoma" w:hAnsi="Tahoma" w:cs="Tahoma"/>
          <w:b/>
        </w:rPr>
      </w:pPr>
      <w:r>
        <w:rPr>
          <w:rFonts w:ascii="Tahoma" w:hAnsi="Tahoma" w:cs="Tahoma"/>
          <w:b/>
        </w:rPr>
        <w:t>Profile No.: 277</w:t>
      </w:r>
      <w:r w:rsidR="00862292">
        <w:rPr>
          <w:rFonts w:ascii="Tahoma" w:hAnsi="Tahoma" w:cs="Tahoma"/>
          <w:b/>
        </w:rPr>
        <w:tab/>
      </w:r>
      <w:r w:rsidR="00862292">
        <w:rPr>
          <w:rFonts w:ascii="Tahoma" w:hAnsi="Tahoma" w:cs="Tahoma"/>
          <w:b/>
        </w:rPr>
        <w:tab/>
      </w:r>
      <w:r w:rsidR="00862292">
        <w:rPr>
          <w:rFonts w:ascii="Tahoma" w:hAnsi="Tahoma" w:cs="Tahoma"/>
          <w:b/>
        </w:rPr>
        <w:tab/>
      </w:r>
      <w:r w:rsidR="00862292">
        <w:rPr>
          <w:rFonts w:ascii="Tahoma" w:hAnsi="Tahoma" w:cs="Tahoma"/>
          <w:b/>
        </w:rPr>
        <w:tab/>
      </w:r>
      <w:r w:rsidR="00862292">
        <w:rPr>
          <w:rFonts w:ascii="Tahoma" w:hAnsi="Tahoma" w:cs="Tahoma"/>
          <w:b/>
        </w:rPr>
        <w:tab/>
      </w:r>
      <w:r w:rsidR="00862292">
        <w:rPr>
          <w:rFonts w:ascii="Tahoma" w:hAnsi="Tahoma" w:cs="Tahoma"/>
          <w:b/>
        </w:rPr>
        <w:tab/>
      </w:r>
      <w:r w:rsidR="00862292">
        <w:rPr>
          <w:rFonts w:ascii="Tahoma" w:hAnsi="Tahoma" w:cs="Tahoma"/>
          <w:b/>
        </w:rPr>
        <w:tab/>
        <w:t>NIC Code:30913</w:t>
      </w:r>
    </w:p>
    <w:p w:rsidR="008E5F56" w:rsidRDefault="008E5F56" w:rsidP="005910BF">
      <w:pPr>
        <w:pStyle w:val="DefaultText"/>
        <w:spacing w:after="0" w:line="360" w:lineRule="auto"/>
        <w:jc w:val="center"/>
        <w:rPr>
          <w:rFonts w:ascii="Tahoma" w:hAnsi="Tahoma" w:cs="Tahoma"/>
          <w:b/>
        </w:rPr>
      </w:pPr>
    </w:p>
    <w:p w:rsidR="00B6186F" w:rsidRPr="001B161F" w:rsidRDefault="00EA5BAF" w:rsidP="005910BF">
      <w:pPr>
        <w:spacing w:after="0" w:line="360" w:lineRule="auto"/>
        <w:jc w:val="center"/>
        <w:rPr>
          <w:rFonts w:ascii="Tahoma" w:hAnsi="Tahoma" w:cs="Tahoma"/>
          <w:b/>
          <w:bCs/>
          <w:sz w:val="30"/>
          <w:szCs w:val="30"/>
        </w:rPr>
      </w:pPr>
      <w:r w:rsidRPr="001B161F">
        <w:rPr>
          <w:rFonts w:ascii="Tahoma" w:hAnsi="Tahoma" w:cs="Tahoma"/>
          <w:b/>
          <w:bCs/>
          <w:sz w:val="30"/>
          <w:szCs w:val="30"/>
        </w:rPr>
        <w:t>ELECTRIC HORN</w:t>
      </w:r>
    </w:p>
    <w:p w:rsidR="0077404C" w:rsidRDefault="0077404C" w:rsidP="005910BF">
      <w:pPr>
        <w:pStyle w:val="DefaultText"/>
        <w:spacing w:after="0" w:line="360" w:lineRule="auto"/>
        <w:jc w:val="both"/>
        <w:rPr>
          <w:rFonts w:ascii="Tahoma" w:hAnsi="Tahoma" w:cs="Tahoma"/>
          <w:b/>
          <w:sz w:val="22"/>
          <w:szCs w:val="22"/>
        </w:rPr>
      </w:pPr>
    </w:p>
    <w:p w:rsidR="00B6186F"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t>INTRODUCTION:</w:t>
      </w:r>
    </w:p>
    <w:p w:rsidR="0077404C" w:rsidRPr="0077404C" w:rsidRDefault="0077404C" w:rsidP="005910BF">
      <w:pPr>
        <w:pStyle w:val="DefaultText"/>
        <w:spacing w:after="0" w:line="360" w:lineRule="auto"/>
        <w:ind w:left="720"/>
        <w:jc w:val="both"/>
        <w:rPr>
          <w:rFonts w:ascii="Tahoma" w:hAnsi="Tahoma" w:cs="Tahoma"/>
          <w:b/>
        </w:rPr>
      </w:pP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A vehicle horn is a sound-making device used to warn others of the approach of the vehicle or of its presence. Auto-mobiles, trucks, ships, and trains are all required by law in some countries to have horns. A horn is a sound-making device that can be equipped to </w:t>
      </w:r>
      <w:hyperlink r:id="rId9" w:tooltip="Motor vehicle" w:history="1">
        <w:r w:rsidRPr="008E620D">
          <w:rPr>
            <w:rStyle w:val="Hyperlink"/>
            <w:rFonts w:ascii="Tahoma" w:eastAsia="SimSun" w:hAnsi="Tahoma" w:cs="Tahoma"/>
            <w:color w:val="auto"/>
            <w:sz w:val="22"/>
            <w:szCs w:val="22"/>
            <w:u w:val="none"/>
          </w:rPr>
          <w:t>motor vehicles</w:t>
        </w:r>
      </w:hyperlink>
      <w:r w:rsidRPr="008E620D">
        <w:rPr>
          <w:rFonts w:ascii="Tahoma" w:hAnsi="Tahoma" w:cs="Tahoma"/>
          <w:sz w:val="22"/>
          <w:szCs w:val="22"/>
        </w:rPr>
        <w:t xml:space="preserve">, </w:t>
      </w:r>
      <w:hyperlink r:id="rId10" w:tooltip="Bus" w:history="1">
        <w:r w:rsidRPr="008E620D">
          <w:rPr>
            <w:rStyle w:val="Hyperlink"/>
            <w:rFonts w:ascii="Tahoma" w:eastAsia="SimSun" w:hAnsi="Tahoma" w:cs="Tahoma"/>
            <w:color w:val="auto"/>
            <w:sz w:val="22"/>
            <w:szCs w:val="22"/>
            <w:u w:val="none"/>
          </w:rPr>
          <w:t>buses</w:t>
        </w:r>
      </w:hyperlink>
      <w:r w:rsidRPr="008E620D">
        <w:rPr>
          <w:rFonts w:ascii="Tahoma" w:hAnsi="Tahoma" w:cs="Tahoma"/>
          <w:sz w:val="22"/>
          <w:szCs w:val="22"/>
        </w:rPr>
        <w:t xml:space="preserve">, </w:t>
      </w:r>
      <w:hyperlink r:id="rId11" w:tooltip="Bicycle" w:history="1">
        <w:r w:rsidRPr="008E620D">
          <w:rPr>
            <w:rStyle w:val="Hyperlink"/>
            <w:rFonts w:ascii="Tahoma" w:eastAsia="SimSun" w:hAnsi="Tahoma" w:cs="Tahoma"/>
            <w:color w:val="auto"/>
            <w:sz w:val="22"/>
            <w:szCs w:val="22"/>
            <w:u w:val="none"/>
          </w:rPr>
          <w:t>bicycles</w:t>
        </w:r>
      </w:hyperlink>
      <w:r w:rsidRPr="008E620D">
        <w:rPr>
          <w:rFonts w:ascii="Tahoma" w:hAnsi="Tahoma" w:cs="Tahoma"/>
          <w:sz w:val="22"/>
          <w:szCs w:val="22"/>
        </w:rPr>
        <w:t xml:space="preserve">, </w:t>
      </w:r>
      <w:hyperlink r:id="rId12" w:tooltip="Train" w:history="1">
        <w:r w:rsidRPr="008E620D">
          <w:rPr>
            <w:rStyle w:val="Hyperlink"/>
            <w:rFonts w:ascii="Tahoma" w:eastAsia="SimSun" w:hAnsi="Tahoma" w:cs="Tahoma"/>
            <w:color w:val="auto"/>
            <w:sz w:val="22"/>
            <w:szCs w:val="22"/>
            <w:u w:val="none"/>
          </w:rPr>
          <w:t>trains</w:t>
        </w:r>
      </w:hyperlink>
      <w:r w:rsidRPr="008E620D">
        <w:rPr>
          <w:rFonts w:ascii="Tahoma" w:hAnsi="Tahoma" w:cs="Tahoma"/>
          <w:sz w:val="22"/>
          <w:szCs w:val="22"/>
        </w:rPr>
        <w:t xml:space="preserve">, </w:t>
      </w:r>
      <w:hyperlink r:id="rId13" w:tooltip="Tram" w:history="1">
        <w:r w:rsidRPr="008E620D">
          <w:rPr>
            <w:rStyle w:val="Hyperlink"/>
            <w:rFonts w:ascii="Tahoma" w:eastAsia="SimSun" w:hAnsi="Tahoma" w:cs="Tahoma"/>
            <w:color w:val="auto"/>
            <w:sz w:val="22"/>
            <w:szCs w:val="22"/>
            <w:u w:val="none"/>
          </w:rPr>
          <w:t>trams</w:t>
        </w:r>
      </w:hyperlink>
      <w:r w:rsidRPr="008E620D">
        <w:rPr>
          <w:rFonts w:ascii="Tahoma" w:hAnsi="Tahoma" w:cs="Tahoma"/>
          <w:sz w:val="22"/>
          <w:szCs w:val="22"/>
        </w:rPr>
        <w:t>, and other types of vehicles. The sound made usually resembles a "honk". The vehicle operator uses the horn to warn others of the vehicle's approach or presence, or to call attention to some hazard. Motor vehicles, ships and trains are required by law in some countries to have horns. Like trams, trolley cars and street cars, bicycles are also legally required to have an audible warning device in many areas, but not universally, and not always a horn.</w:t>
      </w:r>
    </w:p>
    <w:p w:rsidR="00B6186F" w:rsidRPr="0077404C" w:rsidRDefault="00B6186F" w:rsidP="005910BF">
      <w:pPr>
        <w:spacing w:after="0" w:line="360" w:lineRule="auto"/>
        <w:jc w:val="both"/>
        <w:rPr>
          <w:rFonts w:ascii="Tahoma" w:hAnsi="Tahoma" w:cs="Tahoma"/>
          <w:b/>
          <w:bCs/>
        </w:rPr>
      </w:pPr>
    </w:p>
    <w:p w:rsidR="00B6186F" w:rsidRPr="0077404C" w:rsidRDefault="00EA5BAF" w:rsidP="005910BF">
      <w:pPr>
        <w:pStyle w:val="ListParagraph"/>
        <w:numPr>
          <w:ilvl w:val="0"/>
          <w:numId w:val="1"/>
        </w:numPr>
        <w:spacing w:after="0" w:line="360" w:lineRule="auto"/>
        <w:jc w:val="both"/>
        <w:rPr>
          <w:rFonts w:ascii="Tahoma" w:hAnsi="Tahoma" w:cs="Tahoma"/>
          <w:b/>
          <w:bCs/>
        </w:rPr>
      </w:pPr>
      <w:r w:rsidRPr="0077404C">
        <w:rPr>
          <w:rFonts w:ascii="Tahoma" w:hAnsi="Tahoma" w:cs="Tahoma"/>
          <w:b/>
          <w:bCs/>
        </w:rPr>
        <w:t>PRODUCT &amp; ITS APPLICATION:</w:t>
      </w:r>
    </w:p>
    <w:p w:rsidR="00B6186F" w:rsidRPr="008E620D" w:rsidRDefault="00B6186F" w:rsidP="005910BF">
      <w:pPr>
        <w:spacing w:after="0" w:line="360" w:lineRule="auto"/>
        <w:jc w:val="both"/>
        <w:rPr>
          <w:rFonts w:ascii="Tahoma" w:hAnsi="Tahoma" w:cs="Tahoma"/>
          <w:sz w:val="22"/>
          <w:szCs w:val="22"/>
        </w:rPr>
      </w:pPr>
    </w:p>
    <w:p w:rsidR="00B6186F" w:rsidRDefault="00833DFC" w:rsidP="005910BF">
      <w:pPr>
        <w:spacing w:after="0" w:line="360" w:lineRule="auto"/>
        <w:jc w:val="both"/>
        <w:rPr>
          <w:rFonts w:ascii="Tahoma" w:hAnsi="Tahoma" w:cs="Tahoma"/>
          <w:sz w:val="22"/>
          <w:szCs w:val="22"/>
        </w:rPr>
      </w:pPr>
      <w:r w:rsidRPr="008E620D">
        <w:rPr>
          <w:rFonts w:ascii="Tahoma" w:hAnsi="Tahoma" w:cs="Tahoma"/>
          <w:sz w:val="22"/>
          <w:szCs w:val="22"/>
        </w:rPr>
        <w:t xml:space="preserve">Car horns are usually electric, driven by a flat circular steel </w:t>
      </w:r>
      <w:hyperlink r:id="rId14" w:tooltip="Diaphragm (acoustics)" w:history="1">
        <w:r w:rsidRPr="008E620D">
          <w:rPr>
            <w:rStyle w:val="Hyperlink"/>
            <w:rFonts w:ascii="Tahoma" w:hAnsi="Tahoma" w:cs="Tahoma"/>
            <w:color w:val="auto"/>
            <w:sz w:val="22"/>
            <w:szCs w:val="22"/>
            <w:u w:val="none"/>
          </w:rPr>
          <w:t>diaphragm</w:t>
        </w:r>
      </w:hyperlink>
      <w:r>
        <w:rPr>
          <w:rFonts w:ascii="Tahoma" w:hAnsi="Tahoma" w:cs="Tahoma"/>
          <w:sz w:val="22"/>
          <w:szCs w:val="22"/>
        </w:rPr>
        <w:t xml:space="preserve"> that has </w:t>
      </w:r>
      <w:hyperlink r:id="rId15" w:tooltip="Electromagnet" w:history="1">
        <w:r w:rsidRPr="008E620D">
          <w:rPr>
            <w:rStyle w:val="Hyperlink"/>
            <w:rFonts w:ascii="Tahoma" w:hAnsi="Tahoma" w:cs="Tahoma"/>
            <w:color w:val="auto"/>
            <w:sz w:val="22"/>
            <w:szCs w:val="22"/>
            <w:u w:val="none"/>
          </w:rPr>
          <w:t>electromagnet</w:t>
        </w:r>
      </w:hyperlink>
      <w:r w:rsidRPr="008E620D">
        <w:rPr>
          <w:rFonts w:ascii="Tahoma" w:hAnsi="Tahoma" w:cs="Tahoma"/>
          <w:sz w:val="22"/>
          <w:szCs w:val="22"/>
        </w:rPr>
        <w:t xml:space="preserve"> acting on it and is attached to a contractor that repeatedly interrupts the current to that electromagnet. </w:t>
      </w:r>
      <w:r w:rsidR="00EA5BAF" w:rsidRPr="008E620D">
        <w:rPr>
          <w:rFonts w:ascii="Tahoma" w:hAnsi="Tahoma" w:cs="Tahoma"/>
          <w:sz w:val="22"/>
          <w:szCs w:val="22"/>
        </w:rPr>
        <w:t xml:space="preserve">This arrangement works like a </w:t>
      </w:r>
      <w:hyperlink r:id="rId16" w:tooltip="Buzzer" w:history="1">
        <w:r w:rsidR="00EA5BAF" w:rsidRPr="008E620D">
          <w:rPr>
            <w:rStyle w:val="Hyperlink"/>
            <w:rFonts w:ascii="Tahoma" w:hAnsi="Tahoma" w:cs="Tahoma"/>
            <w:color w:val="auto"/>
            <w:sz w:val="22"/>
            <w:szCs w:val="22"/>
            <w:u w:val="none"/>
          </w:rPr>
          <w:t>buzzer</w:t>
        </w:r>
      </w:hyperlink>
      <w:r w:rsidR="00EA5BAF" w:rsidRPr="008E620D">
        <w:rPr>
          <w:rFonts w:ascii="Tahoma" w:hAnsi="Tahoma" w:cs="Tahoma"/>
          <w:sz w:val="22"/>
          <w:szCs w:val="22"/>
        </w:rPr>
        <w:t xml:space="preserve"> or </w:t>
      </w:r>
      <w:hyperlink r:id="rId17" w:tooltip="Electric bell" w:history="1">
        <w:r w:rsidR="00EA5BAF" w:rsidRPr="008E620D">
          <w:rPr>
            <w:rStyle w:val="Hyperlink"/>
            <w:rFonts w:ascii="Tahoma" w:hAnsi="Tahoma" w:cs="Tahoma"/>
            <w:color w:val="auto"/>
            <w:sz w:val="22"/>
            <w:szCs w:val="22"/>
            <w:u w:val="none"/>
          </w:rPr>
          <w:t>electric bell</w:t>
        </w:r>
      </w:hyperlink>
      <w:r w:rsidR="00EA5BAF" w:rsidRPr="008E620D">
        <w:rPr>
          <w:rFonts w:ascii="Tahoma" w:hAnsi="Tahoma" w:cs="Tahoma"/>
          <w:sz w:val="22"/>
          <w:szCs w:val="22"/>
        </w:rPr>
        <w:t xml:space="preserve"> and is commonly known as "sounding" or "honking" one's horn. There is usually a screw to adjust the distance/tension of the electrical contacts for best operation. A spiral exponential horn shape is cast into the body of the horn, to better match the acoustical impedance of the diaphragm with open air, and thus more effectively transfer the sound energy. Sound levels of typical car horns are approximately 107–109 </w:t>
      </w:r>
      <w:hyperlink r:id="rId18" w:tooltip="Decibel" w:history="1">
        <w:r w:rsidR="00EA5BAF" w:rsidRPr="008E620D">
          <w:rPr>
            <w:rStyle w:val="Hyperlink"/>
            <w:rFonts w:ascii="Tahoma" w:hAnsi="Tahoma" w:cs="Tahoma"/>
            <w:color w:val="auto"/>
            <w:sz w:val="22"/>
            <w:szCs w:val="22"/>
            <w:u w:val="none"/>
          </w:rPr>
          <w:t>decibels</w:t>
        </w:r>
      </w:hyperlink>
      <w:r w:rsidR="00EA5BAF" w:rsidRPr="008E620D">
        <w:rPr>
          <w:rFonts w:ascii="Tahoma" w:hAnsi="Tahoma" w:cs="Tahoma"/>
          <w:sz w:val="22"/>
          <w:szCs w:val="22"/>
        </w:rPr>
        <w:t xml:space="preserve">, and they typically draw 5–6 </w:t>
      </w:r>
      <w:hyperlink r:id="rId19" w:tooltip="Ampere" w:history="1">
        <w:r w:rsidR="00EA5BAF" w:rsidRPr="008E620D">
          <w:rPr>
            <w:rStyle w:val="Hyperlink"/>
            <w:rFonts w:ascii="Tahoma" w:hAnsi="Tahoma" w:cs="Tahoma"/>
            <w:color w:val="auto"/>
            <w:sz w:val="22"/>
            <w:szCs w:val="22"/>
            <w:u w:val="none"/>
          </w:rPr>
          <w:t>amperes</w:t>
        </w:r>
      </w:hyperlink>
      <w:r w:rsidR="00EA5BAF" w:rsidRPr="008E620D">
        <w:rPr>
          <w:rFonts w:ascii="Tahoma" w:hAnsi="Tahoma" w:cs="Tahoma"/>
          <w:sz w:val="22"/>
          <w:szCs w:val="22"/>
        </w:rPr>
        <w:t xml:space="preserve"> of current. Horns can be used singly, but are often arranged in pairs to produce an </w:t>
      </w:r>
      <w:hyperlink r:id="rId20" w:tooltip="Interval (music)" w:history="1">
        <w:r w:rsidR="00EA5BAF" w:rsidRPr="008E620D">
          <w:rPr>
            <w:rStyle w:val="Hyperlink"/>
            <w:rFonts w:ascii="Tahoma" w:hAnsi="Tahoma" w:cs="Tahoma"/>
            <w:color w:val="auto"/>
            <w:sz w:val="22"/>
            <w:szCs w:val="22"/>
            <w:u w:val="none"/>
          </w:rPr>
          <w:t>interval</w:t>
        </w:r>
      </w:hyperlink>
      <w:r w:rsidR="00EA5BAF" w:rsidRPr="008E620D">
        <w:rPr>
          <w:rFonts w:ascii="Tahoma" w:hAnsi="Tahoma" w:cs="Tahoma"/>
          <w:sz w:val="22"/>
          <w:szCs w:val="22"/>
        </w:rPr>
        <w:t xml:space="preserve"> consisting of two notes, sounded together; although this only increases the sound output by 3 </w:t>
      </w:r>
      <w:hyperlink r:id="rId21" w:tooltip="Decibel" w:history="1">
        <w:r w:rsidR="00EA5BAF" w:rsidRPr="008E620D">
          <w:rPr>
            <w:rStyle w:val="Hyperlink"/>
            <w:rFonts w:ascii="Tahoma" w:hAnsi="Tahoma" w:cs="Tahoma"/>
            <w:color w:val="auto"/>
            <w:sz w:val="22"/>
            <w:szCs w:val="22"/>
            <w:u w:val="none"/>
          </w:rPr>
          <w:t>decibels</w:t>
        </w:r>
      </w:hyperlink>
      <w:r w:rsidR="00EA5BAF" w:rsidRPr="008E620D">
        <w:rPr>
          <w:rFonts w:ascii="Tahoma" w:hAnsi="Tahoma" w:cs="Tahoma"/>
          <w:sz w:val="22"/>
          <w:szCs w:val="22"/>
        </w:rPr>
        <w:t xml:space="preserve">, the use of two differing frequencies with their </w:t>
      </w:r>
      <w:hyperlink r:id="rId22" w:tooltip="Beat (acoustics)" w:history="1">
        <w:r w:rsidR="00EA5BAF" w:rsidRPr="008E620D">
          <w:rPr>
            <w:rStyle w:val="Hyperlink"/>
            <w:rFonts w:ascii="Tahoma" w:hAnsi="Tahoma" w:cs="Tahoma"/>
            <w:color w:val="auto"/>
            <w:sz w:val="22"/>
            <w:szCs w:val="22"/>
            <w:u w:val="none"/>
          </w:rPr>
          <w:t>beat frequencies</w:t>
        </w:r>
      </w:hyperlink>
      <w:r w:rsidR="00EA5BAF" w:rsidRPr="008E620D">
        <w:rPr>
          <w:rFonts w:ascii="Tahoma" w:hAnsi="Tahoma" w:cs="Tahoma"/>
          <w:sz w:val="22"/>
          <w:szCs w:val="22"/>
        </w:rPr>
        <w:t xml:space="preserve"> and </w:t>
      </w:r>
      <w:hyperlink r:id="rId23" w:tooltip="Missing fundamental" w:history="1">
        <w:r w:rsidR="00EA5BAF" w:rsidRPr="008E620D">
          <w:rPr>
            <w:rStyle w:val="Hyperlink"/>
            <w:rFonts w:ascii="Tahoma" w:hAnsi="Tahoma" w:cs="Tahoma"/>
            <w:color w:val="auto"/>
            <w:sz w:val="22"/>
            <w:szCs w:val="22"/>
            <w:u w:val="none"/>
          </w:rPr>
          <w:t>missing fundamental</w:t>
        </w:r>
      </w:hyperlink>
      <w:r w:rsidR="00EA5BAF" w:rsidRPr="008E620D">
        <w:rPr>
          <w:rFonts w:ascii="Tahoma" w:hAnsi="Tahoma" w:cs="Tahoma"/>
          <w:sz w:val="22"/>
          <w:szCs w:val="22"/>
        </w:rPr>
        <w:t xml:space="preserve"> is more </w:t>
      </w:r>
      <w:hyperlink r:id="rId24" w:tooltip="Psychoacoustics" w:history="1">
        <w:r w:rsidR="00EA5BAF" w:rsidRPr="008E620D">
          <w:rPr>
            <w:rStyle w:val="Hyperlink"/>
            <w:rFonts w:ascii="Tahoma" w:hAnsi="Tahoma" w:cs="Tahoma"/>
            <w:color w:val="auto"/>
            <w:sz w:val="22"/>
            <w:szCs w:val="22"/>
            <w:u w:val="none"/>
          </w:rPr>
          <w:t>perceptible</w:t>
        </w:r>
      </w:hyperlink>
      <w:r w:rsidR="00EA5BAF" w:rsidRPr="008E620D">
        <w:rPr>
          <w:rFonts w:ascii="Tahoma" w:hAnsi="Tahoma" w:cs="Tahoma"/>
          <w:sz w:val="22"/>
          <w:szCs w:val="22"/>
        </w:rPr>
        <w:t xml:space="preserve"> than the use of two horns of identical frequency, particularly in an environment with a high </w:t>
      </w:r>
      <w:hyperlink r:id="rId25" w:tooltip="Ambient noise level" w:history="1">
        <w:r w:rsidR="00EA5BAF" w:rsidRPr="008E620D">
          <w:rPr>
            <w:rStyle w:val="Hyperlink"/>
            <w:rFonts w:ascii="Tahoma" w:hAnsi="Tahoma" w:cs="Tahoma"/>
            <w:color w:val="auto"/>
            <w:sz w:val="22"/>
            <w:szCs w:val="22"/>
            <w:u w:val="none"/>
          </w:rPr>
          <w:t>ambient noise level</w:t>
        </w:r>
      </w:hyperlink>
      <w:r w:rsidR="00EA5BAF" w:rsidRPr="008E620D">
        <w:rPr>
          <w:rFonts w:ascii="Tahoma" w:hAnsi="Tahoma" w:cs="Tahoma"/>
          <w:sz w:val="22"/>
          <w:szCs w:val="22"/>
        </w:rPr>
        <w:t xml:space="preserve">. Typical frequencies of a pair of horns of this design are 500 Hz and 405–420 Hz. Some cars, and many </w:t>
      </w:r>
      <w:hyperlink r:id="rId26" w:tooltip="Motor scooter" w:history="1">
        <w:r w:rsidR="00EA5BAF" w:rsidRPr="008E620D">
          <w:rPr>
            <w:rStyle w:val="Hyperlink"/>
            <w:rFonts w:ascii="Tahoma" w:hAnsi="Tahoma" w:cs="Tahoma"/>
            <w:color w:val="auto"/>
            <w:sz w:val="22"/>
            <w:szCs w:val="22"/>
            <w:u w:val="none"/>
          </w:rPr>
          <w:t>motor scooters</w:t>
        </w:r>
      </w:hyperlink>
      <w:r w:rsidR="00EA5BAF" w:rsidRPr="008E620D">
        <w:rPr>
          <w:rFonts w:ascii="Tahoma" w:hAnsi="Tahoma" w:cs="Tahoma"/>
          <w:sz w:val="22"/>
          <w:szCs w:val="22"/>
        </w:rPr>
        <w:t xml:space="preserve"> or </w:t>
      </w:r>
      <w:hyperlink r:id="rId27" w:tooltip="Motorcycle" w:history="1">
        <w:r w:rsidR="00EA5BAF" w:rsidRPr="008E620D">
          <w:rPr>
            <w:rStyle w:val="Hyperlink"/>
            <w:rFonts w:ascii="Tahoma" w:hAnsi="Tahoma" w:cs="Tahoma"/>
            <w:color w:val="auto"/>
            <w:sz w:val="22"/>
            <w:szCs w:val="22"/>
            <w:u w:val="none"/>
          </w:rPr>
          <w:t>motorcycles</w:t>
        </w:r>
      </w:hyperlink>
      <w:r w:rsidR="00EA5BAF" w:rsidRPr="008E620D">
        <w:rPr>
          <w:rFonts w:ascii="Tahoma" w:hAnsi="Tahoma" w:cs="Tahoma"/>
          <w:sz w:val="22"/>
          <w:szCs w:val="22"/>
        </w:rPr>
        <w:t xml:space="preserve">, now use a cheaper and smaller alternative design, which, despite retaining the name "horn," abandons the actual horn ducting and instead relies on a larger flat diaphragm to reach the required </w:t>
      </w:r>
      <w:hyperlink r:id="rId28" w:tooltip="Sound intensity level" w:history="1">
        <w:r w:rsidR="00EA5BAF" w:rsidRPr="008E620D">
          <w:rPr>
            <w:rStyle w:val="Hyperlink"/>
            <w:rFonts w:ascii="Tahoma" w:hAnsi="Tahoma" w:cs="Tahoma"/>
            <w:color w:val="auto"/>
            <w:sz w:val="22"/>
            <w:szCs w:val="22"/>
            <w:u w:val="none"/>
          </w:rPr>
          <w:t>sound level</w:t>
        </w:r>
      </w:hyperlink>
      <w:r w:rsidR="00EA5BAF" w:rsidRPr="008E620D">
        <w:rPr>
          <w:rFonts w:ascii="Tahoma" w:hAnsi="Tahoma" w:cs="Tahoma"/>
          <w:sz w:val="22"/>
          <w:szCs w:val="22"/>
        </w:rPr>
        <w:t>. Sound levels of such horns are approximately 109–112 decibels, and they typically draw 2.5–5 amperes of current. Again, these horns can be either single, or arranged in pairs; typical frequencies for a pair are 420–440 Hz and 340–370 Hz.</w:t>
      </w:r>
    </w:p>
    <w:p w:rsidR="0077404C" w:rsidRPr="008E620D" w:rsidRDefault="0077404C" w:rsidP="005910BF">
      <w:pPr>
        <w:spacing w:after="0" w:line="360" w:lineRule="auto"/>
        <w:jc w:val="both"/>
        <w:rPr>
          <w:rFonts w:ascii="Tahoma" w:hAnsi="Tahoma" w:cs="Tahoma"/>
          <w:sz w:val="22"/>
          <w:szCs w:val="22"/>
        </w:rPr>
      </w:pPr>
    </w:p>
    <w:p w:rsidR="00B6186F" w:rsidRPr="0077404C" w:rsidRDefault="00EA5BAF" w:rsidP="005910BF">
      <w:pPr>
        <w:pStyle w:val="Heading4"/>
        <w:keepNext w:val="0"/>
        <w:numPr>
          <w:ilvl w:val="0"/>
          <w:numId w:val="1"/>
        </w:numPr>
        <w:spacing w:before="0" w:after="0" w:line="360" w:lineRule="auto"/>
        <w:rPr>
          <w:rFonts w:ascii="Tahoma" w:hAnsi="Tahoma" w:cs="Tahoma"/>
          <w:sz w:val="24"/>
          <w:szCs w:val="24"/>
        </w:rPr>
      </w:pPr>
      <w:r w:rsidRPr="0077404C">
        <w:rPr>
          <w:rFonts w:ascii="Tahoma" w:hAnsi="Tahoma" w:cs="Tahoma"/>
          <w:sz w:val="24"/>
          <w:szCs w:val="24"/>
        </w:rPr>
        <w:t>DESIRED QUALIFICATIONS FOR PROMOTER:</w:t>
      </w:r>
    </w:p>
    <w:p w:rsidR="00B6186F" w:rsidRPr="008E620D" w:rsidRDefault="00B6186F" w:rsidP="005910BF">
      <w:pPr>
        <w:spacing w:after="0" w:line="360" w:lineRule="auto"/>
        <w:jc w:val="both"/>
        <w:rPr>
          <w:rFonts w:ascii="Tahoma" w:hAnsi="Tahoma" w:cs="Tahoma"/>
          <w:sz w:val="22"/>
          <w:szCs w:val="22"/>
        </w:rPr>
      </w:pPr>
    </w:p>
    <w:p w:rsidR="00B6186F"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Graduate in any discipline. The knowledge of engineering design and electrical parts and the characteristic of transformer </w:t>
      </w:r>
      <w:r w:rsidR="00CA710F" w:rsidRPr="008E620D">
        <w:rPr>
          <w:rFonts w:ascii="Tahoma" w:hAnsi="Tahoma" w:cs="Tahoma"/>
          <w:sz w:val="22"/>
          <w:szCs w:val="22"/>
        </w:rPr>
        <w:t>are</w:t>
      </w:r>
      <w:r w:rsidRPr="008E620D">
        <w:rPr>
          <w:rFonts w:ascii="Tahoma" w:hAnsi="Tahoma" w:cs="Tahoma"/>
          <w:sz w:val="22"/>
          <w:szCs w:val="22"/>
        </w:rPr>
        <w:t xml:space="preserve"> necessary. </w:t>
      </w:r>
    </w:p>
    <w:p w:rsidR="00860DB6" w:rsidRDefault="00860DB6" w:rsidP="005910BF">
      <w:pPr>
        <w:spacing w:after="0" w:line="360" w:lineRule="auto"/>
        <w:jc w:val="both"/>
        <w:rPr>
          <w:rFonts w:ascii="Tahoma" w:hAnsi="Tahoma" w:cs="Tahoma"/>
          <w:sz w:val="22"/>
          <w:szCs w:val="22"/>
        </w:rPr>
      </w:pPr>
    </w:p>
    <w:p w:rsidR="00860DB6" w:rsidRPr="00860DB6" w:rsidRDefault="00860DB6" w:rsidP="005910BF">
      <w:pPr>
        <w:pStyle w:val="ListParagraph"/>
        <w:numPr>
          <w:ilvl w:val="0"/>
          <w:numId w:val="1"/>
        </w:numPr>
        <w:spacing w:after="0" w:line="360" w:lineRule="auto"/>
        <w:jc w:val="both"/>
        <w:rPr>
          <w:rFonts w:ascii="Tahoma" w:hAnsi="Tahoma" w:cs="Tahoma"/>
          <w:sz w:val="22"/>
          <w:szCs w:val="22"/>
        </w:rPr>
      </w:pPr>
      <w:r w:rsidRPr="00860DB6">
        <w:rPr>
          <w:rFonts w:ascii="Tahoma" w:hAnsi="Tahoma" w:cs="Tahoma"/>
          <w:b/>
          <w:bCs/>
        </w:rPr>
        <w:t>INDUSTRY LOOK OUT AND TRENDS</w:t>
      </w:r>
    </w:p>
    <w:p w:rsidR="00B6186F" w:rsidRDefault="00B6186F" w:rsidP="005910BF">
      <w:pPr>
        <w:pStyle w:val="DefaultText"/>
        <w:spacing w:after="0" w:line="360" w:lineRule="auto"/>
        <w:jc w:val="both"/>
        <w:rPr>
          <w:rFonts w:ascii="Tahoma" w:hAnsi="Tahoma" w:cs="Tahoma"/>
          <w:b/>
          <w:sz w:val="22"/>
          <w:szCs w:val="22"/>
        </w:rPr>
      </w:pPr>
    </w:p>
    <w:p w:rsidR="005922A8" w:rsidRDefault="005922A8" w:rsidP="005910BF">
      <w:pPr>
        <w:pStyle w:val="DefaultText"/>
        <w:spacing w:after="0" w:line="360" w:lineRule="auto"/>
        <w:jc w:val="both"/>
        <w:rPr>
          <w:rFonts w:ascii="Tahoma" w:hAnsi="Tahoma" w:cs="Tahoma"/>
          <w:sz w:val="22"/>
          <w:szCs w:val="22"/>
        </w:rPr>
      </w:pPr>
      <w:r w:rsidRPr="006E2263">
        <w:rPr>
          <w:rFonts w:ascii="Tahoma" w:hAnsi="Tahoma" w:cs="Tahoma"/>
          <w:sz w:val="22"/>
          <w:szCs w:val="22"/>
        </w:rPr>
        <w:t xml:space="preserve">Horns are mostly required electrical equipment to warn the </w:t>
      </w:r>
      <w:r w:rsidR="006E2263" w:rsidRPr="006E2263">
        <w:rPr>
          <w:rFonts w:ascii="Tahoma" w:hAnsi="Tahoma" w:cs="Tahoma"/>
          <w:sz w:val="22"/>
          <w:szCs w:val="22"/>
        </w:rPr>
        <w:t>passerby</w:t>
      </w:r>
      <w:r w:rsidRPr="006E2263">
        <w:rPr>
          <w:rFonts w:ascii="Tahoma" w:hAnsi="Tahoma" w:cs="Tahoma"/>
          <w:sz w:val="22"/>
          <w:szCs w:val="22"/>
        </w:rPr>
        <w:t xml:space="preserve"> for Automobiles. As the utilization/Registration of automobiles </w:t>
      </w:r>
      <w:r w:rsidR="00833DFC" w:rsidRPr="006E2263">
        <w:rPr>
          <w:rFonts w:ascii="Tahoma" w:hAnsi="Tahoma" w:cs="Tahoma"/>
          <w:sz w:val="22"/>
          <w:szCs w:val="22"/>
        </w:rPr>
        <w:t>is</w:t>
      </w:r>
      <w:r w:rsidRPr="006E2263">
        <w:rPr>
          <w:rFonts w:ascii="Tahoma" w:hAnsi="Tahoma" w:cs="Tahoma"/>
          <w:sz w:val="22"/>
          <w:szCs w:val="22"/>
        </w:rPr>
        <w:t xml:space="preserve"> increasing day by day due to increase in population and living standards of countrymen, the use of this product also increases. Transportation/Roads are the basic infrastructural facilities to divide a place as developed and undeveloped class. There </w:t>
      </w:r>
      <w:proofErr w:type="gramStart"/>
      <w:r w:rsidRPr="006E2263">
        <w:rPr>
          <w:rFonts w:ascii="Tahoma" w:hAnsi="Tahoma" w:cs="Tahoma"/>
          <w:sz w:val="22"/>
          <w:szCs w:val="22"/>
        </w:rPr>
        <w:t>are</w:t>
      </w:r>
      <w:proofErr w:type="gramEnd"/>
      <w:r w:rsidRPr="006E2263">
        <w:rPr>
          <w:rFonts w:ascii="Tahoma" w:hAnsi="Tahoma" w:cs="Tahoma"/>
          <w:sz w:val="22"/>
          <w:szCs w:val="22"/>
        </w:rPr>
        <w:t xml:space="preserve"> largest concentration of traffic in highways and state highways in the state of Madhya </w:t>
      </w:r>
      <w:r w:rsidR="006E2263" w:rsidRPr="006E2263">
        <w:rPr>
          <w:rFonts w:ascii="Tahoma" w:hAnsi="Tahoma" w:cs="Tahoma"/>
          <w:sz w:val="22"/>
          <w:szCs w:val="22"/>
        </w:rPr>
        <w:t>Pradesh;</w:t>
      </w:r>
      <w:r w:rsidRPr="006E2263">
        <w:rPr>
          <w:rFonts w:ascii="Tahoma" w:hAnsi="Tahoma" w:cs="Tahoma"/>
          <w:sz w:val="22"/>
          <w:szCs w:val="22"/>
        </w:rPr>
        <w:t xml:space="preserve"> Intensity of vehicles passing is very high. It becomes difficult for drivers to proceed further especially in crowed places metropolitans, school zones. Hence Electric Horn (Auto) is a safety electrical equipment required in Automobiles for accident free driving, saving of costly human life. With reference to Vindhya region of M.P. where mode of transportation safety depends on </w:t>
      </w:r>
      <w:r w:rsidR="006E2263" w:rsidRPr="006E2263">
        <w:rPr>
          <w:rFonts w:ascii="Tahoma" w:hAnsi="Tahoma" w:cs="Tahoma"/>
          <w:sz w:val="22"/>
          <w:szCs w:val="22"/>
        </w:rPr>
        <w:t>Automotive</w:t>
      </w:r>
      <w:r w:rsidRPr="006E2263">
        <w:rPr>
          <w:rFonts w:ascii="Tahoma" w:hAnsi="Tahoma" w:cs="Tahoma"/>
          <w:sz w:val="22"/>
          <w:szCs w:val="22"/>
        </w:rPr>
        <w:t xml:space="preserve"> such units manufacturing </w:t>
      </w:r>
      <w:proofErr w:type="gramStart"/>
      <w:r w:rsidRPr="006E2263">
        <w:rPr>
          <w:rFonts w:ascii="Tahoma" w:hAnsi="Tahoma" w:cs="Tahoma"/>
          <w:sz w:val="22"/>
          <w:szCs w:val="22"/>
        </w:rPr>
        <w:t>this products</w:t>
      </w:r>
      <w:proofErr w:type="gramEnd"/>
      <w:r w:rsidRPr="006E2263">
        <w:rPr>
          <w:rFonts w:ascii="Tahoma" w:hAnsi="Tahoma" w:cs="Tahoma"/>
          <w:sz w:val="22"/>
          <w:szCs w:val="22"/>
        </w:rPr>
        <w:t xml:space="preserve"> are very much essential. So far as known no </w:t>
      </w:r>
      <w:r w:rsidR="006E2263" w:rsidRPr="006E2263">
        <w:rPr>
          <w:rFonts w:ascii="Tahoma" w:hAnsi="Tahoma" w:cs="Tahoma"/>
          <w:sz w:val="22"/>
          <w:szCs w:val="22"/>
        </w:rPr>
        <w:t>entrepreneur has</w:t>
      </w:r>
      <w:r w:rsidRPr="006E2263">
        <w:rPr>
          <w:rFonts w:ascii="Tahoma" w:hAnsi="Tahoma" w:cs="Tahoma"/>
          <w:sz w:val="22"/>
          <w:szCs w:val="22"/>
        </w:rPr>
        <w:t xml:space="preserve"> ventured in the field of manufacturing this </w:t>
      </w:r>
      <w:proofErr w:type="gramStart"/>
      <w:r w:rsidRPr="006E2263">
        <w:rPr>
          <w:rFonts w:ascii="Tahoma" w:hAnsi="Tahoma" w:cs="Tahoma"/>
          <w:sz w:val="22"/>
          <w:szCs w:val="22"/>
        </w:rPr>
        <w:t>particular product</w:t>
      </w:r>
      <w:proofErr w:type="gramEnd"/>
      <w:r w:rsidRPr="006E2263">
        <w:rPr>
          <w:rFonts w:ascii="Tahoma" w:hAnsi="Tahoma" w:cs="Tahoma"/>
          <w:sz w:val="22"/>
          <w:szCs w:val="22"/>
        </w:rPr>
        <w:t>. However, repairing assembly works are going on in large scale. This project profile envisages for manufacturing of 18,000 No. of Electric Horns for small/ medium vehicles and 18,000 for use on two/three wheelers.</w:t>
      </w:r>
    </w:p>
    <w:p w:rsidR="00AD4289" w:rsidRDefault="00AD4289" w:rsidP="005910BF">
      <w:pPr>
        <w:pStyle w:val="DefaultText"/>
        <w:spacing w:after="0" w:line="360" w:lineRule="auto"/>
        <w:jc w:val="both"/>
        <w:rPr>
          <w:rFonts w:ascii="Tahoma" w:hAnsi="Tahoma" w:cs="Tahoma"/>
          <w:sz w:val="22"/>
          <w:szCs w:val="22"/>
        </w:rPr>
      </w:pPr>
    </w:p>
    <w:p w:rsidR="00862292" w:rsidRDefault="00862292" w:rsidP="005910BF">
      <w:pPr>
        <w:pStyle w:val="DefaultText"/>
        <w:spacing w:after="0" w:line="360" w:lineRule="auto"/>
        <w:jc w:val="both"/>
        <w:rPr>
          <w:rFonts w:ascii="Tahoma" w:hAnsi="Tahoma" w:cs="Tahoma"/>
          <w:sz w:val="22"/>
          <w:szCs w:val="22"/>
        </w:rPr>
      </w:pPr>
    </w:p>
    <w:p w:rsidR="00862292" w:rsidRDefault="00862292" w:rsidP="005910BF">
      <w:pPr>
        <w:pStyle w:val="DefaultText"/>
        <w:spacing w:after="0" w:line="360" w:lineRule="auto"/>
        <w:jc w:val="both"/>
        <w:rPr>
          <w:rFonts w:ascii="Tahoma" w:hAnsi="Tahoma" w:cs="Tahoma"/>
          <w:sz w:val="22"/>
          <w:szCs w:val="22"/>
        </w:rPr>
      </w:pPr>
    </w:p>
    <w:p w:rsidR="00862292" w:rsidRDefault="00862292" w:rsidP="005910BF">
      <w:pPr>
        <w:pStyle w:val="DefaultText"/>
        <w:spacing w:after="0" w:line="360" w:lineRule="auto"/>
        <w:jc w:val="both"/>
        <w:rPr>
          <w:rFonts w:ascii="Tahoma" w:hAnsi="Tahoma" w:cs="Tahoma"/>
          <w:sz w:val="22"/>
          <w:szCs w:val="22"/>
        </w:rPr>
      </w:pPr>
    </w:p>
    <w:p w:rsidR="00862292" w:rsidRDefault="00862292" w:rsidP="005910BF">
      <w:pPr>
        <w:pStyle w:val="DefaultText"/>
        <w:spacing w:after="0" w:line="360" w:lineRule="auto"/>
        <w:jc w:val="both"/>
        <w:rPr>
          <w:rFonts w:ascii="Tahoma" w:hAnsi="Tahoma" w:cs="Tahoma"/>
          <w:sz w:val="22"/>
          <w:szCs w:val="22"/>
        </w:rPr>
      </w:pPr>
    </w:p>
    <w:p w:rsidR="00B6186F"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lastRenderedPageBreak/>
        <w:t>MARKET POTENTIAL AND MARKETING ISSUES, IF ANY:</w:t>
      </w:r>
    </w:p>
    <w:p w:rsidR="002F16F7" w:rsidRDefault="002F16F7" w:rsidP="005910BF">
      <w:pPr>
        <w:spacing w:after="0" w:line="360" w:lineRule="auto"/>
        <w:jc w:val="both"/>
        <w:rPr>
          <w:rFonts w:ascii="Tahoma" w:hAnsi="Tahoma" w:cs="Tahoma"/>
          <w:sz w:val="22"/>
          <w:szCs w:val="22"/>
          <w:lang w:eastAsia="zh-CN"/>
        </w:rPr>
      </w:pP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lang w:eastAsia="zh-CN"/>
        </w:rPr>
        <w:t xml:space="preserve">Demand of this product has enormous scope besides units manufacturing. This product can be ancillary to major auto-mobile </w:t>
      </w:r>
      <w:r w:rsidR="00CA710F" w:rsidRPr="008E620D">
        <w:rPr>
          <w:rFonts w:ascii="Tahoma" w:hAnsi="Tahoma" w:cs="Tahoma"/>
          <w:sz w:val="22"/>
          <w:szCs w:val="22"/>
          <w:lang w:eastAsia="zh-CN"/>
        </w:rPr>
        <w:t>manufacturers</w:t>
      </w:r>
      <w:r w:rsidRPr="008E620D">
        <w:rPr>
          <w:rFonts w:ascii="Tahoma" w:hAnsi="Tahoma" w:cs="Tahoma"/>
          <w:sz w:val="22"/>
          <w:szCs w:val="22"/>
          <w:lang w:eastAsia="zh-CN"/>
        </w:rPr>
        <w:t xml:space="preserve"> of the country. Auto-mobile manufactured association itself will provide a tremendous market potential for this product. Main aspect of </w:t>
      </w:r>
    </w:p>
    <w:p w:rsidR="00B6186F" w:rsidRPr="008E620D" w:rsidRDefault="00CA710F" w:rsidP="005910BF">
      <w:pPr>
        <w:spacing w:after="0" w:line="360" w:lineRule="auto"/>
        <w:jc w:val="both"/>
        <w:rPr>
          <w:rFonts w:ascii="Tahoma" w:hAnsi="Tahoma" w:cs="Tahoma"/>
          <w:sz w:val="22"/>
          <w:szCs w:val="22"/>
        </w:rPr>
      </w:pPr>
      <w:r w:rsidRPr="008E620D">
        <w:rPr>
          <w:rFonts w:ascii="Tahoma" w:hAnsi="Tahoma" w:cs="Tahoma"/>
          <w:sz w:val="22"/>
          <w:szCs w:val="22"/>
          <w:lang w:eastAsia="zh-CN"/>
        </w:rPr>
        <w:t>Market</w:t>
      </w:r>
      <w:r w:rsidR="00EA5BAF" w:rsidRPr="008E620D">
        <w:rPr>
          <w:rFonts w:ascii="Tahoma" w:hAnsi="Tahoma" w:cs="Tahoma"/>
          <w:sz w:val="22"/>
          <w:szCs w:val="22"/>
          <w:lang w:eastAsia="zh-CN"/>
        </w:rPr>
        <w:t xml:space="preserve"> for this product in new installation as well as replacement. </w:t>
      </w:r>
      <w:r w:rsidRPr="008E620D">
        <w:rPr>
          <w:rFonts w:ascii="Tahoma" w:hAnsi="Tahoma" w:cs="Tahoma"/>
          <w:sz w:val="22"/>
          <w:szCs w:val="22"/>
          <w:lang w:eastAsia="zh-CN"/>
        </w:rPr>
        <w:t>Entrepreneurs</w:t>
      </w:r>
      <w:r w:rsidR="00EA5BAF" w:rsidRPr="008E620D">
        <w:rPr>
          <w:rFonts w:ascii="Tahoma" w:hAnsi="Tahoma" w:cs="Tahoma"/>
          <w:sz w:val="22"/>
          <w:szCs w:val="22"/>
          <w:lang w:eastAsia="zh-CN"/>
        </w:rPr>
        <w:t xml:space="preserve"> are advised to look on both aspects. Some of the potential </w:t>
      </w:r>
      <w:r w:rsidRPr="008E620D">
        <w:rPr>
          <w:rFonts w:ascii="Tahoma" w:hAnsi="Tahoma" w:cs="Tahoma"/>
          <w:sz w:val="22"/>
          <w:szCs w:val="22"/>
          <w:lang w:eastAsia="zh-CN"/>
        </w:rPr>
        <w:t>customers</w:t>
      </w:r>
      <w:r w:rsidR="00EA5BAF" w:rsidRPr="008E620D">
        <w:rPr>
          <w:rFonts w:ascii="Tahoma" w:hAnsi="Tahoma" w:cs="Tahoma"/>
          <w:sz w:val="22"/>
          <w:szCs w:val="22"/>
          <w:lang w:eastAsia="zh-CN"/>
        </w:rPr>
        <w:t xml:space="preserve"> are - (</w:t>
      </w:r>
      <w:proofErr w:type="spellStart"/>
      <w:r w:rsidR="00EA5BAF" w:rsidRPr="008E620D">
        <w:rPr>
          <w:rFonts w:ascii="Tahoma" w:hAnsi="Tahoma" w:cs="Tahoma"/>
          <w:sz w:val="22"/>
          <w:szCs w:val="22"/>
          <w:lang w:eastAsia="zh-CN"/>
        </w:rPr>
        <w:t>i</w:t>
      </w:r>
      <w:proofErr w:type="spellEnd"/>
      <w:r w:rsidR="00EA5BAF" w:rsidRPr="008E620D">
        <w:rPr>
          <w:rFonts w:ascii="Tahoma" w:hAnsi="Tahoma" w:cs="Tahoma"/>
          <w:sz w:val="22"/>
          <w:szCs w:val="22"/>
          <w:lang w:eastAsia="zh-CN"/>
        </w:rPr>
        <w:t xml:space="preserve">) Automobile manufacturers. (ii) Servicing Agencies. (iii) Repairing Agencies. Quality </w:t>
      </w:r>
      <w:r w:rsidRPr="008E620D">
        <w:rPr>
          <w:rFonts w:ascii="Tahoma" w:hAnsi="Tahoma" w:cs="Tahoma"/>
          <w:sz w:val="22"/>
          <w:szCs w:val="22"/>
          <w:lang w:eastAsia="zh-CN"/>
        </w:rPr>
        <w:t>concept is</w:t>
      </w:r>
      <w:r w:rsidR="00EA5BAF" w:rsidRPr="008E620D">
        <w:rPr>
          <w:rFonts w:ascii="Tahoma" w:hAnsi="Tahoma" w:cs="Tahoma"/>
          <w:sz w:val="22"/>
          <w:szCs w:val="22"/>
          <w:lang w:eastAsia="zh-CN"/>
        </w:rPr>
        <w:t xml:space="preserve"> the main factor to popularize in market. Contact points, castings, Diaphragm are to be of proven quality </w:t>
      </w:r>
      <w:r w:rsidR="00EA5BAF" w:rsidRPr="008E620D">
        <w:rPr>
          <w:rFonts w:ascii="Tahoma" w:hAnsi="Tahoma" w:cs="Tahoma"/>
          <w:sz w:val="22"/>
          <w:szCs w:val="22"/>
        </w:rPr>
        <w:t xml:space="preserve">Today, the component maker’s product portfolio comprises both electro-mechanical and electronic horns. Electric horns range from the disc variety to the trumpet type; overall, horns are in the </w:t>
      </w:r>
      <w:proofErr w:type="gramStart"/>
      <w:r w:rsidR="00EA5BAF" w:rsidRPr="008E620D">
        <w:rPr>
          <w:rFonts w:ascii="Tahoma" w:hAnsi="Tahoma" w:cs="Tahoma"/>
          <w:sz w:val="22"/>
          <w:szCs w:val="22"/>
        </w:rPr>
        <w:t>12-80 volt</w:t>
      </w:r>
      <w:proofErr w:type="gramEnd"/>
      <w:r w:rsidR="00EA5BAF" w:rsidRPr="008E620D">
        <w:rPr>
          <w:rFonts w:ascii="Tahoma" w:hAnsi="Tahoma" w:cs="Tahoma"/>
          <w:sz w:val="22"/>
          <w:szCs w:val="22"/>
        </w:rPr>
        <w:t xml:space="preserve"> category and are targeted at cars, trucks and off-road vehicles in the local market. In India, the louder-sounding disc horns are more popular as an OE fitments due to the prevailing road and climatic conditions. The company says it holds a 48 percent share in horns in India in the four-wheeler segment. Only Skoda and Volkswagen in India are believed to be harnessing trumpet horns in their cars while all other OEMs in the country prefer to equip their cars with disc horns. Globally though the scenario is different with trumpet horns more popular especially in Brazil, Europe and America due to their soothing tone. Moreover, drivers in these countries do not use their horns as much as their counterparts do in India where they say, the louder the horn the better it is, </w:t>
      </w:r>
      <w:proofErr w:type="gramStart"/>
      <w:r w:rsidR="00EA5BAF" w:rsidRPr="008E620D">
        <w:rPr>
          <w:rFonts w:ascii="Tahoma" w:hAnsi="Tahoma" w:cs="Tahoma"/>
          <w:sz w:val="22"/>
          <w:szCs w:val="22"/>
        </w:rPr>
        <w:t>despite the fact that</w:t>
      </w:r>
      <w:proofErr w:type="gramEnd"/>
      <w:r w:rsidR="00EA5BAF" w:rsidRPr="008E620D">
        <w:rPr>
          <w:rFonts w:ascii="Tahoma" w:hAnsi="Tahoma" w:cs="Tahoma"/>
          <w:sz w:val="22"/>
          <w:szCs w:val="22"/>
        </w:rPr>
        <w:t xml:space="preserve"> it adds to the ever-increasing levels of noise pollution. In India, the disc horn scores over the trumpet horn in terms of longer life (almost 50 percent more) despite having a shriller and sharper sound. Air horns are banned by regulations in India. The earlier variety of trumpet horns used a technology with a hole in the diaphragm that became clogged with </w:t>
      </w:r>
      <w:r w:rsidR="00833DFC" w:rsidRPr="008E620D">
        <w:rPr>
          <w:rFonts w:ascii="Tahoma" w:hAnsi="Tahoma" w:cs="Tahoma"/>
          <w:sz w:val="22"/>
          <w:szCs w:val="22"/>
        </w:rPr>
        <w:t>dust; hence</w:t>
      </w:r>
      <w:r w:rsidR="00EA5BAF" w:rsidRPr="008E620D">
        <w:rPr>
          <w:rFonts w:ascii="Tahoma" w:hAnsi="Tahoma" w:cs="Tahoma"/>
          <w:sz w:val="22"/>
          <w:szCs w:val="22"/>
        </w:rPr>
        <w:t xml:space="preserve">, customers stopped using them. But with new technologies coming in, the trumpet horn has evolved and become suitable for cars in the </w:t>
      </w:r>
      <w:r w:rsidRPr="008E620D">
        <w:rPr>
          <w:rFonts w:ascii="Tahoma" w:hAnsi="Tahoma" w:cs="Tahoma"/>
          <w:sz w:val="22"/>
          <w:szCs w:val="22"/>
        </w:rPr>
        <w:t>aftermarket</w:t>
      </w:r>
      <w:r w:rsidR="00EA5BAF" w:rsidRPr="008E620D">
        <w:rPr>
          <w:rFonts w:ascii="Tahoma" w:hAnsi="Tahoma" w:cs="Tahoma"/>
          <w:sz w:val="22"/>
          <w:szCs w:val="22"/>
        </w:rPr>
        <w:t xml:space="preserve">. </w:t>
      </w:r>
      <w:r w:rsidR="00EA5BAF" w:rsidRPr="008E620D">
        <w:rPr>
          <w:rFonts w:ascii="Tahoma" w:hAnsi="Tahoma" w:cs="Tahoma"/>
          <w:sz w:val="22"/>
          <w:szCs w:val="22"/>
        </w:rPr>
        <w:br/>
      </w:r>
    </w:p>
    <w:p w:rsidR="00B6186F" w:rsidRPr="0077404C" w:rsidRDefault="00EA5BAF" w:rsidP="005910BF">
      <w:pPr>
        <w:pStyle w:val="ListParagraph"/>
        <w:numPr>
          <w:ilvl w:val="0"/>
          <w:numId w:val="1"/>
        </w:numPr>
        <w:spacing w:after="0" w:line="360" w:lineRule="auto"/>
        <w:jc w:val="both"/>
        <w:rPr>
          <w:rFonts w:ascii="Tahoma" w:hAnsi="Tahoma" w:cs="Tahoma"/>
          <w:b/>
          <w:bCs/>
        </w:rPr>
      </w:pPr>
      <w:r w:rsidRPr="0077404C">
        <w:rPr>
          <w:rFonts w:ascii="Tahoma" w:hAnsi="Tahoma" w:cs="Tahoma"/>
          <w:b/>
          <w:bCs/>
        </w:rPr>
        <w:t>RAW MATERIAL REQUIREMENTS:</w:t>
      </w:r>
    </w:p>
    <w:p w:rsidR="00B6186F" w:rsidRPr="008E620D" w:rsidRDefault="00B6186F" w:rsidP="005910BF">
      <w:pPr>
        <w:spacing w:after="0" w:line="360" w:lineRule="auto"/>
        <w:jc w:val="both"/>
        <w:rPr>
          <w:rFonts w:ascii="Tahoma" w:hAnsi="Tahoma" w:cs="Tahoma"/>
          <w:sz w:val="22"/>
          <w:szCs w:val="22"/>
        </w:rPr>
      </w:pPr>
    </w:p>
    <w:p w:rsidR="00B6186F"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Horn Component </w:t>
      </w:r>
      <w:r w:rsidR="00CA710F" w:rsidRPr="008E620D">
        <w:rPr>
          <w:rFonts w:ascii="Tahoma" w:hAnsi="Tahoma" w:cs="Tahoma"/>
          <w:sz w:val="22"/>
          <w:szCs w:val="22"/>
        </w:rPr>
        <w:t>is</w:t>
      </w:r>
      <w:r w:rsidRPr="008E620D">
        <w:rPr>
          <w:rFonts w:ascii="Tahoma" w:hAnsi="Tahoma" w:cs="Tahoma"/>
          <w:sz w:val="22"/>
          <w:szCs w:val="22"/>
        </w:rPr>
        <w:t xml:space="preserve"> available in different sizes and other related specifications according to requirements. The offered range is manufactured using optimum grade raw material and </w:t>
      </w:r>
      <w:r w:rsidRPr="008E620D">
        <w:rPr>
          <w:rFonts w:ascii="Tahoma" w:hAnsi="Tahoma" w:cs="Tahoma"/>
          <w:sz w:val="22"/>
          <w:szCs w:val="22"/>
        </w:rPr>
        <w:lastRenderedPageBreak/>
        <w:t xml:space="preserve">sophisticated technology in compliance with set market standards. Besides this, offered range is examined by quality experts </w:t>
      </w:r>
      <w:proofErr w:type="gramStart"/>
      <w:r w:rsidRPr="008E620D">
        <w:rPr>
          <w:rFonts w:ascii="Tahoma" w:hAnsi="Tahoma" w:cs="Tahoma"/>
          <w:sz w:val="22"/>
          <w:szCs w:val="22"/>
        </w:rPr>
        <w:t>in order to</w:t>
      </w:r>
      <w:proofErr w:type="gramEnd"/>
      <w:r w:rsidRPr="008E620D">
        <w:rPr>
          <w:rFonts w:ascii="Tahoma" w:hAnsi="Tahoma" w:cs="Tahoma"/>
          <w:sz w:val="22"/>
          <w:szCs w:val="22"/>
        </w:rPr>
        <w:t xml:space="preserve"> deliver high quality range.  </w:t>
      </w:r>
    </w:p>
    <w:p w:rsidR="008E5F56" w:rsidRPr="008E620D" w:rsidRDefault="008E5F56" w:rsidP="005910BF">
      <w:pPr>
        <w:spacing w:after="0" w:line="360" w:lineRule="auto"/>
        <w:jc w:val="both"/>
        <w:rPr>
          <w:rFonts w:ascii="Tahoma" w:hAnsi="Tahoma" w:cs="Tahoma"/>
          <w:sz w:val="22"/>
          <w:szCs w:val="22"/>
        </w:rPr>
      </w:pP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rPr>
        <w:t>Features: Rugged construction, Rust proof, Durability</w:t>
      </w: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Brake Brackets, Metal Cores, Metal Couplers, Lubrication Fittings, Lubrication Pumps, Metal Manifolds, Metering Cartridges, Panel Components, etc. are the product range available with precisely designed and manufactured with the aid of advanced technology in compliance with international quality standards. The raw material used in the manufacturing of these products should be procured from certified vendors of the industry. These products should be good for robust design, high durability, perfect finish and accurate dimension. </w:t>
      </w:r>
    </w:p>
    <w:p w:rsidR="00B6186F" w:rsidRPr="008E620D" w:rsidRDefault="00B6186F" w:rsidP="005910BF">
      <w:pPr>
        <w:spacing w:after="0" w:line="360" w:lineRule="auto"/>
        <w:jc w:val="both"/>
        <w:rPr>
          <w:rFonts w:ascii="Tahoma" w:hAnsi="Tahoma" w:cs="Tahoma"/>
          <w:b/>
          <w:sz w:val="22"/>
          <w:szCs w:val="22"/>
        </w:rPr>
      </w:pPr>
    </w:p>
    <w:p w:rsidR="00B6186F" w:rsidRPr="0077404C" w:rsidRDefault="00EA5BAF" w:rsidP="005910BF">
      <w:pPr>
        <w:pStyle w:val="ListParagraph"/>
        <w:numPr>
          <w:ilvl w:val="0"/>
          <w:numId w:val="1"/>
        </w:numPr>
        <w:spacing w:after="0" w:line="360" w:lineRule="auto"/>
        <w:jc w:val="both"/>
        <w:rPr>
          <w:rFonts w:ascii="Tahoma" w:hAnsi="Tahoma" w:cs="Tahoma"/>
          <w:b/>
        </w:rPr>
      </w:pPr>
      <w:r w:rsidRPr="0077404C">
        <w:rPr>
          <w:rFonts w:ascii="Tahoma" w:hAnsi="Tahoma" w:cs="Tahoma"/>
          <w:b/>
        </w:rPr>
        <w:t>MANUFACTURING PROCESS:</w:t>
      </w:r>
    </w:p>
    <w:p w:rsidR="00B6186F" w:rsidRPr="008E620D" w:rsidRDefault="00B6186F" w:rsidP="005910BF">
      <w:pPr>
        <w:spacing w:after="0" w:line="360" w:lineRule="auto"/>
        <w:jc w:val="both"/>
        <w:rPr>
          <w:rFonts w:ascii="Tahoma" w:hAnsi="Tahoma" w:cs="Tahoma"/>
          <w:b/>
          <w:sz w:val="22"/>
          <w:szCs w:val="22"/>
        </w:rPr>
      </w:pP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The basic Steps </w:t>
      </w:r>
      <w:r w:rsidR="00CA710F" w:rsidRPr="008E620D">
        <w:rPr>
          <w:rFonts w:ascii="Tahoma" w:hAnsi="Tahoma" w:cs="Tahoma"/>
          <w:sz w:val="22"/>
          <w:szCs w:val="22"/>
        </w:rPr>
        <w:t>for electric</w:t>
      </w:r>
      <w:r w:rsidRPr="008E620D">
        <w:rPr>
          <w:rFonts w:ascii="Tahoma" w:hAnsi="Tahoma" w:cs="Tahoma"/>
          <w:sz w:val="22"/>
          <w:szCs w:val="22"/>
        </w:rPr>
        <w:t xml:space="preserve"> horn manufacturing are 1. Coin Winding, 2. Edge Cleaning, </w:t>
      </w:r>
      <w:proofErr w:type="gramStart"/>
      <w:r w:rsidRPr="008E620D">
        <w:rPr>
          <w:rFonts w:ascii="Tahoma" w:hAnsi="Tahoma" w:cs="Tahoma"/>
          <w:sz w:val="22"/>
          <w:szCs w:val="22"/>
        </w:rPr>
        <w:t>3.Burr</w:t>
      </w:r>
      <w:proofErr w:type="gramEnd"/>
      <w:r w:rsidRPr="008E620D">
        <w:rPr>
          <w:rFonts w:ascii="Tahoma" w:hAnsi="Tahoma" w:cs="Tahoma"/>
          <w:sz w:val="22"/>
          <w:szCs w:val="22"/>
        </w:rPr>
        <w:t xml:space="preserve"> Cleaning, 4. Coil Setting Coil </w:t>
      </w:r>
      <w:r w:rsidR="00CA710F" w:rsidRPr="008E620D">
        <w:rPr>
          <w:rFonts w:ascii="Tahoma" w:hAnsi="Tahoma" w:cs="Tahoma"/>
          <w:sz w:val="22"/>
          <w:szCs w:val="22"/>
        </w:rPr>
        <w:t>Patti</w:t>
      </w:r>
      <w:r w:rsidRPr="008E620D">
        <w:rPr>
          <w:rFonts w:ascii="Tahoma" w:hAnsi="Tahoma" w:cs="Tahoma"/>
          <w:sz w:val="22"/>
          <w:szCs w:val="22"/>
        </w:rPr>
        <w:t xml:space="preserve">, 5. Terminal block brass terminal, 6. Point fitting </w:t>
      </w:r>
      <w:proofErr w:type="spellStart"/>
      <w:r w:rsidRPr="008E620D">
        <w:rPr>
          <w:rFonts w:ascii="Tahoma" w:hAnsi="Tahoma" w:cs="Tahoma"/>
          <w:sz w:val="22"/>
          <w:szCs w:val="22"/>
        </w:rPr>
        <w:t>ghora</w:t>
      </w:r>
      <w:proofErr w:type="spellEnd"/>
      <w:r w:rsidRPr="008E620D">
        <w:rPr>
          <w:rFonts w:ascii="Tahoma" w:hAnsi="Tahoma" w:cs="Tahoma"/>
          <w:sz w:val="22"/>
          <w:szCs w:val="22"/>
        </w:rPr>
        <w:t xml:space="preserve"> </w:t>
      </w:r>
      <w:r w:rsidR="00CA710F" w:rsidRPr="008E620D">
        <w:rPr>
          <w:rFonts w:ascii="Tahoma" w:hAnsi="Tahoma" w:cs="Tahoma"/>
          <w:sz w:val="22"/>
          <w:szCs w:val="22"/>
        </w:rPr>
        <w:t>Patti</w:t>
      </w:r>
      <w:r w:rsidRPr="008E620D">
        <w:rPr>
          <w:rFonts w:ascii="Tahoma" w:hAnsi="Tahoma" w:cs="Tahoma"/>
          <w:sz w:val="22"/>
          <w:szCs w:val="22"/>
        </w:rPr>
        <w:t>, 7. Pin, diaphragm and washer arrangement, 8. Diaphragm assembly fixed on housing</w:t>
      </w:r>
      <w:r w:rsidR="00CA710F" w:rsidRPr="008E620D">
        <w:rPr>
          <w:rFonts w:ascii="Tahoma" w:hAnsi="Tahoma" w:cs="Tahoma"/>
          <w:sz w:val="22"/>
          <w:szCs w:val="22"/>
        </w:rPr>
        <w:t>, 9</w:t>
      </w:r>
      <w:r w:rsidRPr="008E620D">
        <w:rPr>
          <w:rFonts w:ascii="Tahoma" w:hAnsi="Tahoma" w:cs="Tahoma"/>
          <w:sz w:val="22"/>
          <w:szCs w:val="22"/>
        </w:rPr>
        <w:t xml:space="preserve">. Nuts and Bolt tightened. 10. Stud and bracket fitted on assembly, 11. </w:t>
      </w:r>
      <w:r w:rsidR="00CA710F" w:rsidRPr="008E620D">
        <w:rPr>
          <w:rFonts w:ascii="Tahoma" w:hAnsi="Tahoma" w:cs="Tahoma"/>
          <w:sz w:val="22"/>
          <w:szCs w:val="22"/>
        </w:rPr>
        <w:t>Testing</w:t>
      </w:r>
    </w:p>
    <w:p w:rsidR="0077404C" w:rsidRPr="008E620D" w:rsidRDefault="0077404C" w:rsidP="005910BF">
      <w:pPr>
        <w:spacing w:after="0" w:line="360" w:lineRule="auto"/>
        <w:jc w:val="both"/>
        <w:rPr>
          <w:rFonts w:ascii="Tahoma" w:hAnsi="Tahoma" w:cs="Tahoma"/>
          <w:b/>
          <w:bCs/>
          <w:sz w:val="22"/>
          <w:szCs w:val="22"/>
        </w:rPr>
      </w:pPr>
    </w:p>
    <w:p w:rsidR="00B6186F" w:rsidRDefault="00EA5BAF" w:rsidP="005910BF">
      <w:pPr>
        <w:pStyle w:val="ListParagraph"/>
        <w:numPr>
          <w:ilvl w:val="0"/>
          <w:numId w:val="1"/>
        </w:numPr>
        <w:spacing w:after="0" w:line="360" w:lineRule="auto"/>
        <w:jc w:val="both"/>
        <w:rPr>
          <w:rFonts w:ascii="Tahoma" w:hAnsi="Tahoma" w:cs="Tahoma"/>
          <w:b/>
          <w:bCs/>
        </w:rPr>
      </w:pPr>
      <w:r w:rsidRPr="0077404C">
        <w:rPr>
          <w:rFonts w:ascii="Tahoma" w:hAnsi="Tahoma" w:cs="Tahoma"/>
          <w:b/>
          <w:bCs/>
        </w:rPr>
        <w:t>MANPOWER REQUIREMENT:</w:t>
      </w:r>
    </w:p>
    <w:p w:rsidR="00B6186F" w:rsidRDefault="00EA5BAF" w:rsidP="005910BF">
      <w:pPr>
        <w:pStyle w:val="DefaultText"/>
        <w:spacing w:after="0" w:line="360" w:lineRule="auto"/>
        <w:jc w:val="both"/>
        <w:rPr>
          <w:rFonts w:ascii="Tahoma" w:hAnsi="Tahoma" w:cs="Tahoma"/>
          <w:b/>
          <w:sz w:val="22"/>
          <w:szCs w:val="22"/>
        </w:rPr>
      </w:pPr>
      <w:r w:rsidRPr="008E620D">
        <w:rPr>
          <w:rFonts w:ascii="Tahoma" w:hAnsi="Tahoma" w:cs="Tahoma"/>
          <w:sz w:val="22"/>
          <w:szCs w:val="22"/>
        </w:rPr>
        <w:t>The enterprise requires 9 employees as detailed below</w:t>
      </w:r>
      <w:r w:rsidRPr="008E620D">
        <w:rPr>
          <w:rFonts w:ascii="Tahoma" w:hAnsi="Tahoma" w:cs="Tahoma"/>
          <w:b/>
          <w:sz w:val="22"/>
          <w:szCs w:val="22"/>
        </w:rPr>
        <w:t>:</w:t>
      </w:r>
    </w:p>
    <w:p w:rsidR="0077404C" w:rsidRPr="008E620D" w:rsidRDefault="0077404C" w:rsidP="005910BF">
      <w:pPr>
        <w:pStyle w:val="DefaultText"/>
        <w:spacing w:after="0" w:line="360" w:lineRule="auto"/>
        <w:ind w:left="720"/>
        <w:jc w:val="both"/>
        <w:rPr>
          <w:rFonts w:ascii="Tahoma" w:hAnsi="Tahoma" w:cs="Tahoma"/>
          <w:b/>
          <w:sz w:val="22"/>
          <w:szCs w:val="22"/>
        </w:rPr>
      </w:pPr>
    </w:p>
    <w:tbl>
      <w:tblPr>
        <w:tblW w:w="8626" w:type="dxa"/>
        <w:jc w:val="center"/>
        <w:tblLayout w:type="fixed"/>
        <w:tblCellMar>
          <w:top w:w="15" w:type="dxa"/>
          <w:left w:w="15" w:type="dxa"/>
          <w:bottom w:w="15" w:type="dxa"/>
          <w:right w:w="15" w:type="dxa"/>
        </w:tblCellMar>
        <w:tblLook w:val="04A0" w:firstRow="1" w:lastRow="0" w:firstColumn="1" w:lastColumn="0" w:noHBand="0" w:noVBand="1"/>
      </w:tblPr>
      <w:tblGrid>
        <w:gridCol w:w="857"/>
        <w:gridCol w:w="1890"/>
        <w:gridCol w:w="1080"/>
        <w:gridCol w:w="990"/>
        <w:gridCol w:w="810"/>
        <w:gridCol w:w="810"/>
        <w:gridCol w:w="720"/>
        <w:gridCol w:w="754"/>
        <w:gridCol w:w="715"/>
      </w:tblGrid>
      <w:tr w:rsidR="0077404C" w:rsidRPr="0077404C" w:rsidTr="0077404C">
        <w:trPr>
          <w:trHeight w:hRule="exact" w:val="700"/>
          <w:jc w:val="center"/>
        </w:trPr>
        <w:tc>
          <w:tcPr>
            <w:tcW w:w="857" w:type="dxa"/>
            <w:tcBorders>
              <w:top w:val="single" w:sz="4" w:space="0" w:color="000000"/>
              <w:left w:val="single" w:sz="4" w:space="0" w:color="000000"/>
              <w:bottom w:val="single" w:sz="4" w:space="0" w:color="000000"/>
              <w:right w:val="single" w:sz="4" w:space="0" w:color="000000"/>
            </w:tcBorders>
            <w:shd w:val="clear" w:color="auto" w:fill="D8D8D8"/>
          </w:tcPr>
          <w:p w:rsidR="0077404C" w:rsidRPr="0077404C" w:rsidRDefault="0077404C" w:rsidP="005910BF">
            <w:pPr>
              <w:spacing w:after="0" w:line="360" w:lineRule="auto"/>
              <w:jc w:val="center"/>
              <w:textAlignment w:val="top"/>
              <w:rPr>
                <w:rFonts w:ascii="Tahoma" w:eastAsia="Tahoma" w:hAnsi="Tahoma" w:cs="Tahoma"/>
                <w:b/>
                <w:color w:val="000000"/>
                <w:sz w:val="20"/>
                <w:szCs w:val="20"/>
              </w:rPr>
            </w:pPr>
            <w:r w:rsidRPr="0077404C">
              <w:rPr>
                <w:rFonts w:ascii="Tahoma" w:eastAsia="Tahoma" w:hAnsi="Tahoma" w:cs="Tahoma"/>
                <w:b/>
                <w:color w:val="000000"/>
                <w:sz w:val="20"/>
                <w:szCs w:val="20"/>
                <w:lang w:eastAsia="zh-CN"/>
              </w:rPr>
              <w:t>Sr. No.</w:t>
            </w:r>
          </w:p>
        </w:tc>
        <w:tc>
          <w:tcPr>
            <w:tcW w:w="1890" w:type="dxa"/>
            <w:tcBorders>
              <w:top w:val="single" w:sz="4" w:space="0" w:color="000000"/>
              <w:left w:val="single" w:sz="4" w:space="0" w:color="000000"/>
              <w:bottom w:val="single" w:sz="4" w:space="0" w:color="000000"/>
              <w:right w:val="single" w:sz="4" w:space="0" w:color="000000"/>
            </w:tcBorders>
            <w:shd w:val="clear" w:color="auto" w:fill="D8D8D8"/>
          </w:tcPr>
          <w:p w:rsidR="0077404C" w:rsidRPr="0077404C" w:rsidRDefault="0077404C" w:rsidP="005910BF">
            <w:pPr>
              <w:spacing w:after="0" w:line="360" w:lineRule="auto"/>
              <w:textAlignment w:val="top"/>
              <w:rPr>
                <w:rFonts w:ascii="Tahoma" w:eastAsia="Tahoma" w:hAnsi="Tahoma" w:cs="Tahoma"/>
                <w:b/>
                <w:color w:val="000000"/>
                <w:sz w:val="20"/>
                <w:szCs w:val="20"/>
              </w:rPr>
            </w:pPr>
            <w:r w:rsidRPr="0077404C">
              <w:rPr>
                <w:rFonts w:ascii="Tahoma" w:eastAsia="Tahoma" w:hAnsi="Tahoma" w:cs="Tahoma"/>
                <w:b/>
                <w:color w:val="000000"/>
                <w:sz w:val="20"/>
                <w:szCs w:val="20"/>
                <w:lang w:eastAsia="zh-CN"/>
              </w:rPr>
              <w:t xml:space="preserve">Designation </w:t>
            </w:r>
            <w:proofErr w:type="gramStart"/>
            <w:r w:rsidRPr="0077404C">
              <w:rPr>
                <w:rFonts w:ascii="Tahoma" w:eastAsia="Tahoma" w:hAnsi="Tahoma" w:cs="Tahoma"/>
                <w:b/>
                <w:color w:val="000000"/>
                <w:sz w:val="20"/>
                <w:szCs w:val="20"/>
                <w:lang w:eastAsia="zh-CN"/>
              </w:rPr>
              <w:t>Of</w:t>
            </w:r>
            <w:proofErr w:type="gramEnd"/>
            <w:r w:rsidRPr="0077404C">
              <w:rPr>
                <w:rFonts w:ascii="Tahoma" w:eastAsia="Tahoma" w:hAnsi="Tahoma" w:cs="Tahoma"/>
                <w:b/>
                <w:color w:val="000000"/>
                <w:sz w:val="20"/>
                <w:szCs w:val="20"/>
                <w:lang w:eastAsia="zh-CN"/>
              </w:rPr>
              <w:t xml:space="preserve"> Employees</w:t>
            </w:r>
          </w:p>
        </w:tc>
        <w:tc>
          <w:tcPr>
            <w:tcW w:w="1080" w:type="dxa"/>
            <w:tcBorders>
              <w:top w:val="single" w:sz="4" w:space="0" w:color="000000"/>
              <w:left w:val="single" w:sz="4" w:space="0" w:color="000000"/>
              <w:bottom w:val="single" w:sz="4" w:space="0" w:color="000000"/>
              <w:right w:val="single" w:sz="4" w:space="0" w:color="000000"/>
            </w:tcBorders>
            <w:shd w:val="clear" w:color="auto" w:fill="D8D8D8"/>
          </w:tcPr>
          <w:p w:rsidR="0077404C" w:rsidRPr="0077404C" w:rsidRDefault="0077404C" w:rsidP="005910BF">
            <w:pPr>
              <w:spacing w:after="0" w:line="360" w:lineRule="auto"/>
              <w:jc w:val="center"/>
              <w:textAlignment w:val="top"/>
              <w:rPr>
                <w:rFonts w:ascii="Tahoma" w:eastAsia="Tahoma" w:hAnsi="Tahoma" w:cs="Tahoma"/>
                <w:b/>
                <w:color w:val="000000"/>
                <w:sz w:val="20"/>
                <w:szCs w:val="20"/>
              </w:rPr>
            </w:pPr>
            <w:r w:rsidRPr="0077404C">
              <w:rPr>
                <w:rFonts w:ascii="Tahoma" w:eastAsia="Tahoma" w:hAnsi="Tahoma" w:cs="Tahoma"/>
                <w:b/>
                <w:color w:val="000000"/>
                <w:sz w:val="20"/>
                <w:szCs w:val="20"/>
                <w:lang w:eastAsia="zh-CN"/>
              </w:rPr>
              <w:t>Salary Per Person</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77404C" w:rsidRPr="0077404C" w:rsidRDefault="0077404C" w:rsidP="005910BF">
            <w:pPr>
              <w:spacing w:after="0" w:line="360" w:lineRule="auto"/>
              <w:jc w:val="center"/>
              <w:textAlignment w:val="top"/>
              <w:rPr>
                <w:rFonts w:ascii="Tahoma" w:eastAsia="Tahoma" w:hAnsi="Tahoma" w:cs="Tahoma"/>
                <w:b/>
                <w:color w:val="000000"/>
                <w:sz w:val="20"/>
                <w:szCs w:val="20"/>
              </w:rPr>
            </w:pPr>
            <w:r w:rsidRPr="0077404C">
              <w:rPr>
                <w:rFonts w:ascii="Tahoma" w:eastAsia="Tahoma" w:hAnsi="Tahoma" w:cs="Tahoma"/>
                <w:b/>
                <w:color w:val="000000"/>
                <w:sz w:val="20"/>
                <w:szCs w:val="20"/>
                <w:lang w:eastAsia="zh-CN"/>
              </w:rPr>
              <w:t>Monthly Salary ₹</w:t>
            </w:r>
          </w:p>
        </w:tc>
        <w:tc>
          <w:tcPr>
            <w:tcW w:w="3809"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77404C" w:rsidRPr="0077404C" w:rsidRDefault="0077404C" w:rsidP="005910BF">
            <w:pPr>
              <w:spacing w:after="0" w:line="360" w:lineRule="auto"/>
              <w:jc w:val="both"/>
              <w:rPr>
                <w:rFonts w:ascii="Tahoma" w:eastAsia="Tahoma" w:hAnsi="Tahoma" w:cs="Tahoma"/>
                <w:b/>
                <w:color w:val="000000"/>
                <w:sz w:val="20"/>
                <w:szCs w:val="20"/>
              </w:rPr>
            </w:pPr>
            <w:r w:rsidRPr="0077404C">
              <w:rPr>
                <w:rFonts w:ascii="Tahoma" w:eastAsia="Tahoma" w:hAnsi="Tahoma" w:cs="Tahoma"/>
                <w:b/>
                <w:color w:val="000000"/>
                <w:sz w:val="20"/>
                <w:szCs w:val="20"/>
                <w:lang w:eastAsia="zh-CN"/>
              </w:rPr>
              <w:t>Number of employees required</w:t>
            </w:r>
          </w:p>
        </w:tc>
      </w:tr>
      <w:tr w:rsidR="00B6186F" w:rsidRPr="0077404C" w:rsidTr="0077404C">
        <w:trPr>
          <w:trHeight w:hRule="exact" w:val="504"/>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B6186F" w:rsidP="005910BF">
            <w:pPr>
              <w:spacing w:after="0" w:line="360" w:lineRule="auto"/>
              <w:jc w:val="center"/>
              <w:rPr>
                <w:rFonts w:ascii="Tahoma" w:eastAsia="Tahoma" w:hAnsi="Tahoma" w:cs="Tahoma"/>
                <w:b/>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B6186F" w:rsidP="005910BF">
            <w:pPr>
              <w:spacing w:after="0" w:line="360" w:lineRule="auto"/>
              <w:rPr>
                <w:rFonts w:ascii="Tahoma" w:eastAsia="Tahoma" w:hAnsi="Tahoma" w:cs="Tahoma"/>
                <w:b/>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B6186F" w:rsidP="005910BF">
            <w:pPr>
              <w:spacing w:after="0" w:line="360" w:lineRule="auto"/>
              <w:jc w:val="center"/>
              <w:rPr>
                <w:rFonts w:ascii="Tahoma" w:eastAsia="Tahoma" w:hAnsi="Tahoma" w:cs="Tahoma"/>
                <w:b/>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B6186F" w:rsidP="005910BF">
            <w:pPr>
              <w:spacing w:after="0" w:line="360" w:lineRule="auto"/>
              <w:jc w:val="center"/>
              <w:textAlignment w:val="top"/>
              <w:rPr>
                <w:rFonts w:ascii="Tahoma" w:eastAsia="Tahoma" w:hAnsi="Tahoma" w:cs="Tahoma"/>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b/>
                <w:color w:val="000000"/>
                <w:sz w:val="20"/>
                <w:szCs w:val="20"/>
              </w:rPr>
            </w:pPr>
            <w:r w:rsidRPr="0077404C">
              <w:rPr>
                <w:rFonts w:ascii="Tahoma" w:eastAsia="Tahoma" w:hAnsi="Tahoma" w:cs="Tahoma"/>
                <w:b/>
                <w:color w:val="000000"/>
                <w:sz w:val="20"/>
                <w:szCs w:val="20"/>
                <w:lang w:eastAsia="zh-CN"/>
              </w:rPr>
              <w:t>Year-1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both"/>
              <w:textAlignment w:val="center"/>
              <w:rPr>
                <w:rFonts w:ascii="Tahoma" w:eastAsia="Tahoma" w:hAnsi="Tahoma" w:cs="Tahoma"/>
                <w:b/>
                <w:color w:val="000000"/>
                <w:sz w:val="20"/>
                <w:szCs w:val="20"/>
              </w:rPr>
            </w:pPr>
            <w:r w:rsidRPr="0077404C">
              <w:rPr>
                <w:rFonts w:ascii="Tahoma" w:eastAsia="Tahoma" w:hAnsi="Tahoma" w:cs="Tahoma"/>
                <w:b/>
                <w:color w:val="000000"/>
                <w:sz w:val="20"/>
                <w:szCs w:val="20"/>
                <w:lang w:eastAsia="zh-CN"/>
              </w:rPr>
              <w:t>Year-2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both"/>
              <w:textAlignment w:val="center"/>
              <w:rPr>
                <w:rFonts w:ascii="Tahoma" w:eastAsia="Tahoma" w:hAnsi="Tahoma" w:cs="Tahoma"/>
                <w:b/>
                <w:color w:val="000000"/>
                <w:sz w:val="20"/>
                <w:szCs w:val="20"/>
              </w:rPr>
            </w:pPr>
            <w:r w:rsidRPr="0077404C">
              <w:rPr>
                <w:rFonts w:ascii="Tahoma" w:eastAsia="Tahoma" w:hAnsi="Tahoma" w:cs="Tahoma"/>
                <w:b/>
                <w:color w:val="000000"/>
                <w:sz w:val="20"/>
                <w:szCs w:val="20"/>
                <w:lang w:eastAsia="zh-CN"/>
              </w:rPr>
              <w:t>Year-3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both"/>
              <w:textAlignment w:val="center"/>
              <w:rPr>
                <w:rFonts w:ascii="Tahoma" w:eastAsia="Tahoma" w:hAnsi="Tahoma" w:cs="Tahoma"/>
                <w:b/>
                <w:color w:val="000000"/>
                <w:sz w:val="20"/>
                <w:szCs w:val="20"/>
              </w:rPr>
            </w:pPr>
            <w:r w:rsidRPr="0077404C">
              <w:rPr>
                <w:rFonts w:ascii="Tahoma" w:eastAsia="Tahoma" w:hAnsi="Tahoma" w:cs="Tahoma"/>
                <w:b/>
                <w:color w:val="000000"/>
                <w:sz w:val="20"/>
                <w:szCs w:val="20"/>
                <w:lang w:eastAsia="zh-CN"/>
              </w:rPr>
              <w:t>Year-4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both"/>
              <w:textAlignment w:val="center"/>
              <w:rPr>
                <w:rFonts w:ascii="Tahoma" w:eastAsia="Tahoma" w:hAnsi="Tahoma" w:cs="Tahoma"/>
                <w:b/>
                <w:color w:val="000000"/>
                <w:sz w:val="20"/>
                <w:szCs w:val="20"/>
              </w:rPr>
            </w:pPr>
            <w:r w:rsidRPr="0077404C">
              <w:rPr>
                <w:rFonts w:ascii="Tahoma" w:eastAsia="Tahoma" w:hAnsi="Tahoma" w:cs="Tahoma"/>
                <w:b/>
                <w:color w:val="000000"/>
                <w:sz w:val="20"/>
                <w:szCs w:val="20"/>
                <w:lang w:eastAsia="zh-CN"/>
              </w:rPr>
              <w:t>Year-5</w:t>
            </w:r>
          </w:p>
        </w:tc>
      </w:tr>
      <w:tr w:rsidR="00B6186F" w:rsidRPr="0077404C" w:rsidTr="0077404C">
        <w:trPr>
          <w:trHeight w:hRule="exact" w:val="504"/>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Production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18000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18000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r>
      <w:tr w:rsidR="00B6186F" w:rsidRPr="0077404C" w:rsidTr="0077404C">
        <w:trPr>
          <w:trHeight w:hRule="exact" w:val="349"/>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Operators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24000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2</w:t>
            </w:r>
          </w:p>
        </w:tc>
      </w:tr>
      <w:tr w:rsidR="00B6186F" w:rsidRPr="0077404C" w:rsidTr="0077404C">
        <w:trPr>
          <w:trHeight w:hRule="exact" w:val="349"/>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Helpers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30000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3</w:t>
            </w:r>
          </w:p>
        </w:tc>
      </w:tr>
      <w:tr w:rsidR="00B6186F" w:rsidRPr="0077404C" w:rsidTr="0077404C">
        <w:trPr>
          <w:trHeight w:hRule="exact" w:val="409"/>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Admin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15000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r>
      <w:tr w:rsidR="00B6186F" w:rsidRPr="0077404C" w:rsidTr="00CA1887">
        <w:trPr>
          <w:trHeight w:hRule="exact" w:val="745"/>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Accounts/Stores Assistant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12500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12500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r>
      <w:tr w:rsidR="00B6186F" w:rsidRPr="0077404C" w:rsidTr="0077404C">
        <w:trPr>
          <w:trHeight w:hRule="exact" w:val="364"/>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77404C" w:rsidP="005910BF">
            <w:pPr>
              <w:spacing w:after="0" w:line="360" w:lineRule="auto"/>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Office Boy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eastAsia="Tahoma" w:hAnsi="Tahoma" w:cs="Tahoma"/>
                <w:color w:val="000000"/>
                <w:sz w:val="20"/>
                <w:szCs w:val="20"/>
              </w:rPr>
            </w:pPr>
            <w:r w:rsidRPr="0077404C">
              <w:rPr>
                <w:rFonts w:ascii="Tahoma" w:eastAsia="Tahoma" w:hAnsi="Tahoma" w:cs="Tahoma"/>
                <w:color w:val="000000"/>
                <w:sz w:val="20"/>
                <w:szCs w:val="20"/>
                <w:lang w:eastAsia="zh-CN"/>
              </w:rPr>
              <w:t>9000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6186F" w:rsidRPr="0077404C" w:rsidRDefault="00EA5BAF" w:rsidP="005910BF">
            <w:pPr>
              <w:spacing w:after="0" w:line="360" w:lineRule="auto"/>
              <w:jc w:val="center"/>
              <w:textAlignment w:val="top"/>
              <w:rPr>
                <w:rFonts w:ascii="Tahoma" w:eastAsia="Tahoma" w:hAnsi="Tahoma" w:cs="Tahoma"/>
                <w:color w:val="000000"/>
                <w:sz w:val="20"/>
                <w:szCs w:val="20"/>
              </w:rPr>
            </w:pPr>
            <w:r w:rsidRPr="0077404C">
              <w:rPr>
                <w:rFonts w:ascii="Tahoma" w:eastAsia="Tahoma" w:hAnsi="Tahoma" w:cs="Tahoma"/>
                <w:color w:val="000000"/>
                <w:sz w:val="20"/>
                <w:szCs w:val="20"/>
                <w:lang w:eastAsia="zh-CN"/>
              </w:rPr>
              <w:t>1</w:t>
            </w:r>
          </w:p>
        </w:tc>
      </w:tr>
      <w:tr w:rsidR="00B6186F" w:rsidRPr="0077404C" w:rsidTr="0077404C">
        <w:trPr>
          <w:trHeight w:hRule="exact" w:val="329"/>
          <w:jc w:val="center"/>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B6186F" w:rsidP="005910BF">
            <w:pPr>
              <w:spacing w:after="0" w:line="360" w:lineRule="auto"/>
              <w:jc w:val="center"/>
              <w:rPr>
                <w:rFonts w:ascii="Tahoma" w:hAnsi="Tahoma" w:cs="Tahoma"/>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Total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B6186F" w:rsidP="005910BF">
            <w:pPr>
              <w:spacing w:after="0" w:line="360" w:lineRule="auto"/>
              <w:rPr>
                <w:rFonts w:ascii="Tahoma" w:hAnsi="Tahoma" w:cs="Tahoma"/>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108500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86F" w:rsidRPr="0077404C" w:rsidRDefault="00EA5BAF" w:rsidP="005910BF">
            <w:pPr>
              <w:spacing w:after="0" w:line="360" w:lineRule="auto"/>
              <w:jc w:val="center"/>
              <w:textAlignment w:val="center"/>
              <w:rPr>
                <w:rFonts w:ascii="Tahoma" w:hAnsi="Tahoma" w:cs="Tahoma"/>
                <w:color w:val="000000"/>
                <w:sz w:val="20"/>
                <w:szCs w:val="20"/>
              </w:rPr>
            </w:pPr>
            <w:r w:rsidRPr="0077404C">
              <w:rPr>
                <w:rFonts w:ascii="Tahoma" w:eastAsia="SimSun" w:hAnsi="Tahoma" w:cs="Tahoma"/>
                <w:color w:val="000000"/>
                <w:sz w:val="20"/>
                <w:szCs w:val="20"/>
                <w:lang w:eastAsia="zh-CN"/>
              </w:rPr>
              <w:t>9</w:t>
            </w:r>
          </w:p>
        </w:tc>
      </w:tr>
    </w:tbl>
    <w:p w:rsidR="00D92D8E" w:rsidRPr="00862292" w:rsidRDefault="00EA5BAF" w:rsidP="00862292">
      <w:pPr>
        <w:pStyle w:val="DefaultText"/>
        <w:numPr>
          <w:ilvl w:val="0"/>
          <w:numId w:val="1"/>
        </w:numPr>
        <w:spacing w:after="0" w:line="360" w:lineRule="auto"/>
        <w:jc w:val="both"/>
        <w:rPr>
          <w:rFonts w:ascii="Tahoma" w:hAnsi="Tahoma" w:cs="Tahoma"/>
        </w:rPr>
      </w:pPr>
      <w:r w:rsidRPr="0077404C">
        <w:rPr>
          <w:rFonts w:ascii="Tahoma" w:hAnsi="Tahoma" w:cs="Tahoma"/>
          <w:b/>
        </w:rPr>
        <w:lastRenderedPageBreak/>
        <w:t>IMPLEMENTATION SCHEDULE:</w:t>
      </w:r>
      <w:bookmarkStart w:id="0" w:name="_GoBack"/>
      <w:bookmarkEnd w:id="0"/>
    </w:p>
    <w:p w:rsidR="00B6186F" w:rsidRDefault="00EA5BAF" w:rsidP="005910BF">
      <w:pPr>
        <w:pStyle w:val="DefaultText"/>
        <w:spacing w:after="0" w:line="360" w:lineRule="auto"/>
        <w:ind w:left="720"/>
        <w:jc w:val="both"/>
        <w:rPr>
          <w:rFonts w:ascii="Tahoma" w:hAnsi="Tahoma" w:cs="Tahoma"/>
          <w:sz w:val="22"/>
          <w:szCs w:val="22"/>
        </w:rPr>
      </w:pPr>
      <w:r w:rsidRPr="008E620D">
        <w:rPr>
          <w:rFonts w:ascii="Tahoma" w:hAnsi="Tahoma" w:cs="Tahoma"/>
          <w:sz w:val="22"/>
          <w:szCs w:val="22"/>
        </w:rPr>
        <w:t>The project can be implemented in 4 months’ time as detailed below:</w:t>
      </w:r>
    </w:p>
    <w:p w:rsidR="00D92D8E" w:rsidRPr="008E620D" w:rsidRDefault="00D92D8E" w:rsidP="005910BF">
      <w:pPr>
        <w:pStyle w:val="DefaultText"/>
        <w:spacing w:after="0" w:line="360" w:lineRule="auto"/>
        <w:ind w:left="720"/>
        <w:jc w:val="both"/>
        <w:rPr>
          <w:rFonts w:ascii="Tahoma" w:hAnsi="Tahoma" w:cs="Tahoma"/>
          <w:sz w:val="22"/>
          <w:szCs w:val="22"/>
        </w:rPr>
      </w:pPr>
    </w:p>
    <w:tbl>
      <w:tblPr>
        <w:tblW w:w="8136" w:type="dxa"/>
        <w:jc w:val="center"/>
        <w:tblLayout w:type="fixed"/>
        <w:tblLook w:val="04A0" w:firstRow="1" w:lastRow="0" w:firstColumn="1" w:lastColumn="0" w:noHBand="0" w:noVBand="1"/>
      </w:tblPr>
      <w:tblGrid>
        <w:gridCol w:w="990"/>
        <w:gridCol w:w="5436"/>
        <w:gridCol w:w="1710"/>
      </w:tblGrid>
      <w:tr w:rsidR="00B6186F" w:rsidRPr="00D92D8E">
        <w:trPr>
          <w:trHeight w:hRule="exact" w:val="36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186F" w:rsidRPr="00D92D8E" w:rsidRDefault="00EA5BAF" w:rsidP="005910BF">
            <w:pPr>
              <w:spacing w:after="0" w:line="360" w:lineRule="auto"/>
              <w:jc w:val="center"/>
              <w:rPr>
                <w:rFonts w:ascii="Tahoma" w:eastAsia="Times New Roman" w:hAnsi="Tahoma" w:cs="Tahoma"/>
                <w:b/>
                <w:color w:val="000000"/>
                <w:sz w:val="20"/>
                <w:szCs w:val="20"/>
                <w:lang w:bidi="ar-SA"/>
              </w:rPr>
            </w:pPr>
            <w:r w:rsidRPr="00D92D8E">
              <w:rPr>
                <w:rFonts w:ascii="Tahoma" w:eastAsia="Times New Roman" w:hAnsi="Tahoma" w:cs="Tahoma"/>
                <w:b/>
                <w:color w:val="000000"/>
                <w:sz w:val="20"/>
                <w:szCs w:val="20"/>
                <w:lang w:bidi="ar-SA"/>
              </w:rPr>
              <w:t>Sr. No.</w:t>
            </w:r>
          </w:p>
        </w:tc>
        <w:tc>
          <w:tcPr>
            <w:tcW w:w="5436" w:type="dxa"/>
            <w:tcBorders>
              <w:top w:val="single" w:sz="4" w:space="0" w:color="auto"/>
              <w:left w:val="nil"/>
              <w:bottom w:val="single" w:sz="4" w:space="0" w:color="auto"/>
              <w:right w:val="single" w:sz="4" w:space="0" w:color="auto"/>
            </w:tcBorders>
            <w:shd w:val="clear" w:color="auto" w:fill="D9D9D9" w:themeFill="background1" w:themeFillShade="D9"/>
          </w:tcPr>
          <w:p w:rsidR="00B6186F" w:rsidRPr="00D92D8E" w:rsidRDefault="00EA5BAF" w:rsidP="005910BF">
            <w:pPr>
              <w:spacing w:after="0" w:line="360" w:lineRule="auto"/>
              <w:jc w:val="center"/>
              <w:rPr>
                <w:rFonts w:ascii="Tahoma" w:eastAsia="Times New Roman" w:hAnsi="Tahoma" w:cs="Tahoma"/>
                <w:b/>
                <w:color w:val="000000"/>
                <w:sz w:val="20"/>
                <w:szCs w:val="20"/>
                <w:lang w:bidi="ar-SA"/>
              </w:rPr>
            </w:pPr>
            <w:r w:rsidRPr="00D92D8E">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B6186F" w:rsidRPr="00D92D8E" w:rsidRDefault="00EA5BAF" w:rsidP="005910BF">
            <w:pPr>
              <w:spacing w:after="0" w:line="360" w:lineRule="auto"/>
              <w:jc w:val="center"/>
              <w:rPr>
                <w:rFonts w:ascii="Tahoma" w:eastAsia="Times New Roman" w:hAnsi="Tahoma" w:cs="Tahoma"/>
                <w:b/>
                <w:color w:val="000000"/>
                <w:sz w:val="20"/>
                <w:szCs w:val="20"/>
                <w:lang w:bidi="ar-SA"/>
              </w:rPr>
            </w:pPr>
            <w:r w:rsidRPr="00D92D8E">
              <w:rPr>
                <w:rFonts w:ascii="Tahoma" w:eastAsia="Times New Roman" w:hAnsi="Tahoma" w:cs="Tahoma"/>
                <w:b/>
                <w:color w:val="000000"/>
                <w:sz w:val="20"/>
                <w:szCs w:val="20"/>
                <w:lang w:bidi="ar-SA"/>
              </w:rPr>
              <w:t>Time Required</w:t>
            </w:r>
          </w:p>
          <w:p w:rsidR="00B6186F" w:rsidRPr="00D92D8E" w:rsidRDefault="00EA5BAF" w:rsidP="005910BF">
            <w:pPr>
              <w:spacing w:after="0" w:line="360" w:lineRule="auto"/>
              <w:jc w:val="center"/>
              <w:rPr>
                <w:rFonts w:ascii="Tahoma" w:eastAsia="Times New Roman" w:hAnsi="Tahoma" w:cs="Tahoma"/>
                <w:b/>
                <w:color w:val="000000"/>
                <w:sz w:val="20"/>
                <w:szCs w:val="20"/>
                <w:lang w:bidi="ar-SA"/>
              </w:rPr>
            </w:pPr>
            <w:r w:rsidRPr="00D92D8E">
              <w:rPr>
                <w:rFonts w:ascii="Tahoma" w:eastAsia="Times New Roman" w:hAnsi="Tahoma" w:cs="Tahoma"/>
                <w:b/>
                <w:i/>
                <w:color w:val="000000"/>
                <w:sz w:val="20"/>
                <w:szCs w:val="20"/>
                <w:lang w:bidi="ar-SA"/>
              </w:rPr>
              <w:t>(in months)</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1</w:t>
            </w: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1.00</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2</w:t>
            </w: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1.00</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3</w:t>
            </w: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2.00</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4</w:t>
            </w: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2.00</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5</w:t>
            </w: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1.00</w:t>
            </w:r>
          </w:p>
        </w:tc>
      </w:tr>
      <w:tr w:rsidR="00B6186F" w:rsidRPr="00D92D8E">
        <w:trPr>
          <w:trHeight w:hRule="exact" w:val="360"/>
          <w:jc w:val="center"/>
        </w:trPr>
        <w:tc>
          <w:tcPr>
            <w:tcW w:w="990" w:type="dxa"/>
            <w:tcBorders>
              <w:top w:val="nil"/>
              <w:left w:val="single" w:sz="4" w:space="0" w:color="auto"/>
              <w:bottom w:val="single" w:sz="4" w:space="0" w:color="auto"/>
              <w:right w:val="single" w:sz="4" w:space="0" w:color="auto"/>
            </w:tcBorders>
            <w:shd w:val="clear" w:color="auto" w:fill="auto"/>
          </w:tcPr>
          <w:p w:rsidR="00B6186F" w:rsidRPr="00D92D8E" w:rsidRDefault="00B6186F" w:rsidP="005910BF">
            <w:pPr>
              <w:spacing w:after="0" w:line="360" w:lineRule="auto"/>
              <w:jc w:val="center"/>
              <w:rPr>
                <w:rFonts w:ascii="Tahoma" w:eastAsia="Times New Roman" w:hAnsi="Tahoma" w:cs="Tahoma"/>
                <w:color w:val="000000"/>
                <w:sz w:val="20"/>
                <w:szCs w:val="20"/>
                <w:lang w:bidi="ar-SA"/>
              </w:rPr>
            </w:pPr>
          </w:p>
        </w:tc>
        <w:tc>
          <w:tcPr>
            <w:tcW w:w="5436"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both"/>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Total time required</w:t>
            </w:r>
            <w:r w:rsidRPr="00D92D8E">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B6186F" w:rsidRPr="00D92D8E" w:rsidRDefault="00EA5BAF" w:rsidP="005910BF">
            <w:pPr>
              <w:spacing w:after="0" w:line="360" w:lineRule="auto"/>
              <w:jc w:val="center"/>
              <w:rPr>
                <w:rFonts w:ascii="Tahoma" w:eastAsia="Times New Roman" w:hAnsi="Tahoma" w:cs="Tahoma"/>
                <w:color w:val="000000"/>
                <w:sz w:val="20"/>
                <w:szCs w:val="20"/>
                <w:lang w:bidi="ar-SA"/>
              </w:rPr>
            </w:pPr>
            <w:r w:rsidRPr="00D92D8E">
              <w:rPr>
                <w:rFonts w:ascii="Tahoma" w:eastAsia="Times New Roman" w:hAnsi="Tahoma" w:cs="Tahoma"/>
                <w:color w:val="000000"/>
                <w:sz w:val="20"/>
                <w:szCs w:val="20"/>
                <w:lang w:bidi="ar-SA"/>
              </w:rPr>
              <w:t>4.00</w:t>
            </w:r>
          </w:p>
        </w:tc>
      </w:tr>
    </w:tbl>
    <w:p w:rsidR="00D92D8E" w:rsidRPr="008E620D" w:rsidRDefault="00D92D8E" w:rsidP="005910BF">
      <w:pPr>
        <w:pStyle w:val="DefaultText"/>
        <w:spacing w:after="0" w:line="360" w:lineRule="auto"/>
        <w:jc w:val="both"/>
        <w:rPr>
          <w:rFonts w:ascii="Tahoma" w:hAnsi="Tahoma" w:cs="Tahoma"/>
          <w:b/>
          <w:sz w:val="22"/>
          <w:szCs w:val="22"/>
        </w:rPr>
      </w:pPr>
    </w:p>
    <w:p w:rsidR="00B6186F" w:rsidRDefault="00EA5BAF" w:rsidP="005910BF">
      <w:pPr>
        <w:pStyle w:val="DefaultText"/>
        <w:numPr>
          <w:ilvl w:val="0"/>
          <w:numId w:val="1"/>
        </w:numPr>
        <w:spacing w:after="0" w:line="360" w:lineRule="auto"/>
        <w:jc w:val="both"/>
        <w:rPr>
          <w:rFonts w:ascii="Tahoma" w:hAnsi="Tahoma" w:cs="Tahoma"/>
        </w:rPr>
      </w:pPr>
      <w:r w:rsidRPr="0077404C">
        <w:rPr>
          <w:rFonts w:ascii="Tahoma" w:hAnsi="Tahoma" w:cs="Tahoma"/>
          <w:b/>
        </w:rPr>
        <w:t>COST OF PROJECT</w:t>
      </w:r>
      <w:r w:rsidRPr="0077404C">
        <w:rPr>
          <w:rFonts w:ascii="Tahoma" w:hAnsi="Tahoma" w:cs="Tahoma"/>
        </w:rPr>
        <w:t>:</w:t>
      </w:r>
    </w:p>
    <w:p w:rsidR="00D92D8E" w:rsidRPr="00D92D8E" w:rsidRDefault="00D92D8E" w:rsidP="005910BF">
      <w:pPr>
        <w:pStyle w:val="DefaultText"/>
        <w:spacing w:after="0" w:line="360" w:lineRule="auto"/>
        <w:ind w:left="720"/>
        <w:jc w:val="both"/>
        <w:rPr>
          <w:rFonts w:ascii="Tahoma" w:hAnsi="Tahoma" w:cs="Tahoma"/>
          <w:sz w:val="16"/>
          <w:szCs w:val="16"/>
        </w:rPr>
      </w:pPr>
    </w:p>
    <w:p w:rsidR="00B6186F" w:rsidRDefault="00EA5BAF" w:rsidP="005910BF">
      <w:pPr>
        <w:pStyle w:val="DefaultText"/>
        <w:spacing w:after="0" w:line="360" w:lineRule="auto"/>
        <w:ind w:left="720"/>
        <w:jc w:val="both"/>
        <w:rPr>
          <w:rFonts w:ascii="Tahoma" w:hAnsi="Tahoma" w:cs="Tahoma"/>
          <w:sz w:val="22"/>
          <w:szCs w:val="22"/>
        </w:rPr>
      </w:pPr>
      <w:r w:rsidRPr="008E620D">
        <w:rPr>
          <w:rFonts w:ascii="Tahoma" w:hAnsi="Tahoma" w:cs="Tahoma"/>
          <w:sz w:val="22"/>
          <w:szCs w:val="22"/>
        </w:rPr>
        <w:t xml:space="preserve">The project shall </w:t>
      </w:r>
      <w:proofErr w:type="gramStart"/>
      <w:r w:rsidRPr="008E620D">
        <w:rPr>
          <w:rFonts w:ascii="Tahoma" w:hAnsi="Tahoma" w:cs="Tahoma"/>
          <w:sz w:val="22"/>
          <w:szCs w:val="22"/>
        </w:rPr>
        <w:t xml:space="preserve">cost ₹ </w:t>
      </w:r>
      <w:r w:rsidR="00CA710F" w:rsidRPr="008E620D">
        <w:rPr>
          <w:rFonts w:ascii="Tahoma" w:eastAsia="Tahoma" w:hAnsi="Tahoma" w:cs="Tahoma"/>
          <w:b/>
          <w:color w:val="000000"/>
          <w:sz w:val="22"/>
          <w:szCs w:val="22"/>
          <w:lang w:eastAsia="zh-CN"/>
        </w:rPr>
        <w:t>18.45</w:t>
      </w:r>
      <w:proofErr w:type="gramEnd"/>
      <w:r w:rsidR="00CA710F" w:rsidRPr="008E620D">
        <w:rPr>
          <w:rFonts w:ascii="Tahoma" w:hAnsi="Tahoma" w:cs="Tahoma"/>
          <w:sz w:val="22"/>
          <w:szCs w:val="22"/>
        </w:rPr>
        <w:t xml:space="preserve"> lacs</w:t>
      </w:r>
      <w:r w:rsidRPr="008E620D">
        <w:rPr>
          <w:rFonts w:ascii="Tahoma" w:hAnsi="Tahoma" w:cs="Tahoma"/>
          <w:sz w:val="22"/>
          <w:szCs w:val="22"/>
        </w:rPr>
        <w:t xml:space="preserve"> as detailed below:</w:t>
      </w:r>
    </w:p>
    <w:p w:rsidR="00D92D8E" w:rsidRPr="008E620D" w:rsidRDefault="00D92D8E" w:rsidP="005910BF">
      <w:pPr>
        <w:pStyle w:val="DefaultText"/>
        <w:spacing w:after="0" w:line="360" w:lineRule="auto"/>
        <w:ind w:left="720"/>
        <w:jc w:val="both"/>
        <w:rPr>
          <w:rFonts w:ascii="Tahoma" w:hAnsi="Tahoma" w:cs="Tahoma"/>
          <w:sz w:val="22"/>
          <w:szCs w:val="22"/>
        </w:rPr>
      </w:pPr>
    </w:p>
    <w:tbl>
      <w:tblPr>
        <w:tblW w:w="7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5502"/>
        <w:gridCol w:w="909"/>
      </w:tblGrid>
      <w:tr w:rsidR="00B6186F" w:rsidRPr="00D92D8E" w:rsidTr="00D92D8E">
        <w:trPr>
          <w:trHeight w:val="446"/>
          <w:jc w:val="center"/>
        </w:trPr>
        <w:tc>
          <w:tcPr>
            <w:tcW w:w="915"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5502" w:type="dxa"/>
            <w:shd w:val="clear" w:color="auto" w:fill="D8D8D8"/>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909"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 in Lacs</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Land on rent</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Building</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Plant &amp; Machinery</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4.50</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Furniture, Electrical Installations</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1.00</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Other Assets including Preliminary / Pre-operative expenses</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0.45</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w:t>
            </w: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Working Capital</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12.50</w:t>
            </w:r>
          </w:p>
        </w:tc>
      </w:tr>
      <w:tr w:rsidR="00B6186F" w:rsidRPr="00D92D8E" w:rsidTr="00D92D8E">
        <w:trPr>
          <w:trHeight w:val="55"/>
          <w:jc w:val="center"/>
        </w:trPr>
        <w:tc>
          <w:tcPr>
            <w:tcW w:w="915" w:type="dxa"/>
            <w:shd w:val="clear" w:color="auto" w:fill="auto"/>
            <w:vAlign w:val="center"/>
          </w:tcPr>
          <w:p w:rsidR="00B6186F" w:rsidRPr="00D92D8E" w:rsidRDefault="00B6186F" w:rsidP="005910BF">
            <w:pPr>
              <w:spacing w:after="0" w:line="360" w:lineRule="auto"/>
              <w:jc w:val="both"/>
              <w:rPr>
                <w:rFonts w:ascii="Tahoma" w:eastAsia="Tahoma" w:hAnsi="Tahoma" w:cs="Tahoma"/>
                <w:color w:val="000000"/>
                <w:sz w:val="20"/>
                <w:szCs w:val="20"/>
              </w:rPr>
            </w:pPr>
          </w:p>
        </w:tc>
        <w:tc>
          <w:tcPr>
            <w:tcW w:w="550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Total</w:t>
            </w:r>
          </w:p>
        </w:tc>
        <w:tc>
          <w:tcPr>
            <w:tcW w:w="90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18.45</w:t>
            </w:r>
          </w:p>
        </w:tc>
      </w:tr>
    </w:tbl>
    <w:p w:rsidR="00534876" w:rsidRPr="008E620D" w:rsidRDefault="00534876" w:rsidP="005910BF">
      <w:pPr>
        <w:pStyle w:val="DefaultText"/>
        <w:spacing w:after="0" w:line="360" w:lineRule="auto"/>
        <w:jc w:val="both"/>
        <w:rPr>
          <w:rFonts w:ascii="Tahoma" w:hAnsi="Tahoma" w:cs="Tahoma"/>
          <w:sz w:val="22"/>
          <w:szCs w:val="22"/>
        </w:rPr>
      </w:pPr>
    </w:p>
    <w:p w:rsidR="00B6186F"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t>MEANS OF FINANCE:</w:t>
      </w:r>
    </w:p>
    <w:p w:rsidR="00077496" w:rsidRDefault="00077496" w:rsidP="005910BF">
      <w:pPr>
        <w:pStyle w:val="DefaultText"/>
        <w:spacing w:after="0" w:line="360" w:lineRule="auto"/>
        <w:jc w:val="both"/>
        <w:rPr>
          <w:rFonts w:ascii="Tahoma" w:hAnsi="Tahoma" w:cs="Tahoma"/>
          <w:sz w:val="22"/>
          <w:szCs w:val="22"/>
        </w:rPr>
      </w:pPr>
    </w:p>
    <w:p w:rsidR="00C94E72" w:rsidRDefault="00EA5BAF" w:rsidP="005910BF">
      <w:pPr>
        <w:pStyle w:val="DefaultText"/>
        <w:spacing w:after="0" w:line="360" w:lineRule="auto"/>
        <w:jc w:val="both"/>
        <w:rPr>
          <w:rFonts w:ascii="Tahoma" w:hAnsi="Tahoma" w:cs="Tahoma"/>
          <w:sz w:val="22"/>
          <w:szCs w:val="22"/>
        </w:rPr>
      </w:pPr>
      <w:r w:rsidRPr="008E620D">
        <w:rPr>
          <w:rFonts w:ascii="Tahoma" w:hAnsi="Tahoma" w:cs="Tahoma"/>
          <w:sz w:val="22"/>
          <w:szCs w:val="22"/>
        </w:rPr>
        <w:t xml:space="preserve">Bank term loans are assumed @ 75 % of fixed assets. </w:t>
      </w:r>
    </w:p>
    <w:tbl>
      <w:tblPr>
        <w:tblW w:w="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379"/>
        <w:gridCol w:w="1260"/>
      </w:tblGrid>
      <w:tr w:rsidR="00B6186F" w:rsidRPr="00D92D8E" w:rsidTr="00D92D8E">
        <w:trPr>
          <w:trHeight w:val="55"/>
          <w:jc w:val="center"/>
        </w:trPr>
        <w:tc>
          <w:tcPr>
            <w:tcW w:w="915"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2379"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1260"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 in Lacs</w:t>
            </w:r>
          </w:p>
        </w:tc>
      </w:tr>
      <w:tr w:rsidR="00B6186F" w:rsidRPr="00D92D8E" w:rsidTr="00D92D8E">
        <w:trPr>
          <w:trHeight w:val="55"/>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2379"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Promoter's contribution</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4.61</w:t>
            </w:r>
          </w:p>
        </w:tc>
      </w:tr>
      <w:tr w:rsidR="00B6186F" w:rsidRPr="00D92D8E" w:rsidTr="00D92D8E">
        <w:trPr>
          <w:trHeight w:val="360"/>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w:t>
            </w:r>
          </w:p>
        </w:tc>
        <w:tc>
          <w:tcPr>
            <w:tcW w:w="2379"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Bank Finance</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13.84</w:t>
            </w:r>
          </w:p>
        </w:tc>
      </w:tr>
      <w:tr w:rsidR="00B6186F" w:rsidRPr="00D92D8E" w:rsidTr="00D92D8E">
        <w:trPr>
          <w:trHeight w:val="55"/>
          <w:jc w:val="center"/>
        </w:trPr>
        <w:tc>
          <w:tcPr>
            <w:tcW w:w="915"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2379"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Total</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18.45</w:t>
            </w:r>
          </w:p>
        </w:tc>
      </w:tr>
    </w:tbl>
    <w:p w:rsidR="00B6186F" w:rsidRDefault="00B6186F" w:rsidP="005910BF">
      <w:pPr>
        <w:pStyle w:val="DefaultText"/>
        <w:spacing w:after="0" w:line="360" w:lineRule="auto"/>
        <w:jc w:val="both"/>
        <w:rPr>
          <w:rFonts w:ascii="Tahoma" w:hAnsi="Tahoma" w:cs="Tahoma"/>
          <w:b/>
          <w:sz w:val="22"/>
          <w:szCs w:val="22"/>
        </w:rPr>
      </w:pPr>
    </w:p>
    <w:p w:rsidR="00B6186F"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lastRenderedPageBreak/>
        <w:t>WORKING CAPITAL CALCULATION:</w:t>
      </w:r>
    </w:p>
    <w:p w:rsidR="00D92D8E" w:rsidRPr="0077404C" w:rsidRDefault="00D92D8E" w:rsidP="005910BF">
      <w:pPr>
        <w:pStyle w:val="DefaultText"/>
        <w:spacing w:after="0" w:line="360" w:lineRule="auto"/>
        <w:ind w:left="720"/>
        <w:jc w:val="both"/>
        <w:rPr>
          <w:rFonts w:ascii="Tahoma" w:hAnsi="Tahoma" w:cs="Tahoma"/>
          <w:b/>
        </w:rPr>
      </w:pPr>
    </w:p>
    <w:tbl>
      <w:tblPr>
        <w:tblW w:w="7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6"/>
        <w:gridCol w:w="1196"/>
        <w:gridCol w:w="1260"/>
        <w:gridCol w:w="1080"/>
        <w:gridCol w:w="1260"/>
        <w:gridCol w:w="1440"/>
      </w:tblGrid>
      <w:tr w:rsidR="00B6186F" w:rsidRPr="00D92D8E" w:rsidTr="00D92D8E">
        <w:trPr>
          <w:trHeight w:val="446"/>
          <w:jc w:val="center"/>
        </w:trPr>
        <w:tc>
          <w:tcPr>
            <w:tcW w:w="766"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1196"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1260"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Gross Amt</w:t>
            </w:r>
          </w:p>
        </w:tc>
        <w:tc>
          <w:tcPr>
            <w:tcW w:w="1080"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Margin %</w:t>
            </w:r>
          </w:p>
        </w:tc>
        <w:tc>
          <w:tcPr>
            <w:tcW w:w="1260"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Margin Amt</w:t>
            </w:r>
          </w:p>
        </w:tc>
        <w:tc>
          <w:tcPr>
            <w:tcW w:w="1440"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Bank Finance</w:t>
            </w:r>
          </w:p>
        </w:tc>
      </w:tr>
      <w:tr w:rsidR="00B6186F" w:rsidRPr="00D92D8E" w:rsidTr="00D92D8E">
        <w:trPr>
          <w:trHeight w:val="55"/>
          <w:jc w:val="center"/>
        </w:trPr>
        <w:tc>
          <w:tcPr>
            <w:tcW w:w="766"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1196"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Inventories</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6.25</w:t>
            </w:r>
          </w:p>
        </w:tc>
        <w:tc>
          <w:tcPr>
            <w:tcW w:w="10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0.25</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1.56</w:t>
            </w:r>
          </w:p>
        </w:tc>
        <w:tc>
          <w:tcPr>
            <w:tcW w:w="144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4.69</w:t>
            </w:r>
          </w:p>
        </w:tc>
      </w:tr>
      <w:tr w:rsidR="00B6186F" w:rsidRPr="00D92D8E" w:rsidTr="00D92D8E">
        <w:trPr>
          <w:trHeight w:val="55"/>
          <w:jc w:val="center"/>
        </w:trPr>
        <w:tc>
          <w:tcPr>
            <w:tcW w:w="766"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w:t>
            </w:r>
          </w:p>
        </w:tc>
        <w:tc>
          <w:tcPr>
            <w:tcW w:w="1196"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Receivables</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3.13</w:t>
            </w:r>
          </w:p>
        </w:tc>
        <w:tc>
          <w:tcPr>
            <w:tcW w:w="10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0.25</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0.78</w:t>
            </w:r>
          </w:p>
        </w:tc>
        <w:tc>
          <w:tcPr>
            <w:tcW w:w="144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2.34</w:t>
            </w:r>
          </w:p>
        </w:tc>
      </w:tr>
      <w:tr w:rsidR="00B6186F" w:rsidRPr="00D92D8E" w:rsidTr="00D92D8E">
        <w:trPr>
          <w:trHeight w:val="55"/>
          <w:jc w:val="center"/>
        </w:trPr>
        <w:tc>
          <w:tcPr>
            <w:tcW w:w="766"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w:t>
            </w:r>
          </w:p>
        </w:tc>
        <w:tc>
          <w:tcPr>
            <w:tcW w:w="1196"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Overheads</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3.13</w:t>
            </w:r>
          </w:p>
        </w:tc>
        <w:tc>
          <w:tcPr>
            <w:tcW w:w="10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100%</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3.13</w:t>
            </w:r>
          </w:p>
        </w:tc>
        <w:tc>
          <w:tcPr>
            <w:tcW w:w="144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r>
      <w:tr w:rsidR="00B6186F" w:rsidRPr="00D92D8E" w:rsidTr="00D92D8E">
        <w:trPr>
          <w:trHeight w:val="55"/>
          <w:jc w:val="center"/>
        </w:trPr>
        <w:tc>
          <w:tcPr>
            <w:tcW w:w="766"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w:t>
            </w:r>
          </w:p>
        </w:tc>
        <w:tc>
          <w:tcPr>
            <w:tcW w:w="1196"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Creditors</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w:t>
            </w:r>
          </w:p>
        </w:tc>
        <w:tc>
          <w:tcPr>
            <w:tcW w:w="1080"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c>
          <w:tcPr>
            <w:tcW w:w="144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r>
      <w:tr w:rsidR="00B6186F" w:rsidRPr="00D92D8E" w:rsidTr="00D92D8E">
        <w:trPr>
          <w:trHeight w:val="55"/>
          <w:jc w:val="center"/>
        </w:trPr>
        <w:tc>
          <w:tcPr>
            <w:tcW w:w="766"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96" w:type="dxa"/>
            <w:shd w:val="clear" w:color="auto" w:fill="auto"/>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Total</w:t>
            </w: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12.50</w:t>
            </w:r>
          </w:p>
        </w:tc>
        <w:tc>
          <w:tcPr>
            <w:tcW w:w="1080"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2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5.47</w:t>
            </w:r>
          </w:p>
        </w:tc>
        <w:tc>
          <w:tcPr>
            <w:tcW w:w="144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7.03</w:t>
            </w:r>
          </w:p>
        </w:tc>
      </w:tr>
    </w:tbl>
    <w:p w:rsidR="00B6186F" w:rsidRPr="008E620D" w:rsidRDefault="00B6186F" w:rsidP="005910BF">
      <w:pPr>
        <w:spacing w:after="0" w:line="360" w:lineRule="auto"/>
        <w:rPr>
          <w:rFonts w:ascii="Tahoma" w:hAnsi="Tahoma" w:cs="Tahoma"/>
          <w:b/>
          <w:sz w:val="22"/>
          <w:szCs w:val="22"/>
        </w:rPr>
      </w:pPr>
    </w:p>
    <w:p w:rsidR="00B6186F" w:rsidRDefault="00EA5BAF" w:rsidP="005910BF">
      <w:pPr>
        <w:pStyle w:val="ListParagraph"/>
        <w:numPr>
          <w:ilvl w:val="0"/>
          <w:numId w:val="1"/>
        </w:numPr>
        <w:spacing w:after="0" w:line="360" w:lineRule="auto"/>
        <w:rPr>
          <w:rFonts w:ascii="Tahoma" w:hAnsi="Tahoma" w:cs="Tahoma"/>
          <w:b/>
          <w:sz w:val="22"/>
          <w:szCs w:val="22"/>
        </w:rPr>
      </w:pPr>
      <w:r w:rsidRPr="0077404C">
        <w:rPr>
          <w:rFonts w:ascii="Tahoma" w:hAnsi="Tahoma" w:cs="Tahoma"/>
          <w:b/>
        </w:rPr>
        <w:t>LIST OF MACHINERY REQUIRED</w:t>
      </w:r>
      <w:r w:rsidRPr="0077404C">
        <w:rPr>
          <w:rFonts w:ascii="Tahoma" w:hAnsi="Tahoma" w:cs="Tahoma"/>
          <w:b/>
          <w:sz w:val="22"/>
          <w:szCs w:val="22"/>
        </w:rPr>
        <w:t xml:space="preserve">: </w:t>
      </w:r>
    </w:p>
    <w:p w:rsidR="00D92D8E" w:rsidRPr="0077404C" w:rsidRDefault="00D92D8E" w:rsidP="005910BF">
      <w:pPr>
        <w:pStyle w:val="ListParagraph"/>
        <w:spacing w:after="0" w:line="360" w:lineRule="auto"/>
        <w:rPr>
          <w:rFonts w:ascii="Tahoma" w:hAnsi="Tahoma" w:cs="Tahoma"/>
          <w:b/>
          <w:sz w:val="22"/>
          <w:szCs w:val="22"/>
        </w:rPr>
      </w:pPr>
    </w:p>
    <w:p w:rsidR="00B6186F" w:rsidRPr="008E620D" w:rsidRDefault="00EA5BAF" w:rsidP="005910BF">
      <w:pPr>
        <w:spacing w:after="0" w:line="360" w:lineRule="auto"/>
        <w:jc w:val="both"/>
        <w:rPr>
          <w:rFonts w:ascii="Tahoma" w:hAnsi="Tahoma" w:cs="Tahoma"/>
          <w:sz w:val="22"/>
          <w:szCs w:val="22"/>
        </w:rPr>
      </w:pPr>
      <w:r w:rsidRPr="008E620D">
        <w:rPr>
          <w:rFonts w:ascii="Tahoma" w:hAnsi="Tahoma" w:cs="Tahoma"/>
          <w:sz w:val="22"/>
          <w:szCs w:val="22"/>
        </w:rPr>
        <w:t xml:space="preserve">Power Press Spot Welding Machine, Winding Machine for Resistors, Coil Winding Machine, Hand Presses, Drill Machine, Bench Grinder, Fully Automatic </w:t>
      </w:r>
      <w:proofErr w:type="spellStart"/>
      <w:r w:rsidRPr="008E620D">
        <w:rPr>
          <w:rFonts w:ascii="Tahoma" w:hAnsi="Tahoma" w:cs="Tahoma"/>
          <w:sz w:val="22"/>
          <w:szCs w:val="22"/>
        </w:rPr>
        <w:t>Moulding</w:t>
      </w:r>
      <w:proofErr w:type="spellEnd"/>
      <w:r w:rsidRPr="008E620D">
        <w:rPr>
          <w:rFonts w:ascii="Tahoma" w:hAnsi="Tahoma" w:cs="Tahoma"/>
          <w:sz w:val="22"/>
          <w:szCs w:val="22"/>
        </w:rPr>
        <w:t xml:space="preserve"> Machine, Hand </w:t>
      </w:r>
      <w:proofErr w:type="spellStart"/>
      <w:r w:rsidRPr="008E620D">
        <w:rPr>
          <w:rFonts w:ascii="Tahoma" w:hAnsi="Tahoma" w:cs="Tahoma"/>
          <w:sz w:val="22"/>
          <w:szCs w:val="22"/>
        </w:rPr>
        <w:t>Moulding</w:t>
      </w:r>
      <w:proofErr w:type="spellEnd"/>
      <w:r w:rsidRPr="008E620D">
        <w:rPr>
          <w:rFonts w:ascii="Tahoma" w:hAnsi="Tahoma" w:cs="Tahoma"/>
          <w:sz w:val="22"/>
          <w:szCs w:val="22"/>
        </w:rPr>
        <w:t xml:space="preserve"> Machine, Hydraulic Bakelite </w:t>
      </w:r>
      <w:proofErr w:type="spellStart"/>
      <w:r w:rsidRPr="008E620D">
        <w:rPr>
          <w:rFonts w:ascii="Tahoma" w:hAnsi="Tahoma" w:cs="Tahoma"/>
          <w:sz w:val="22"/>
          <w:szCs w:val="22"/>
        </w:rPr>
        <w:t>Moulding</w:t>
      </w:r>
      <w:proofErr w:type="spellEnd"/>
      <w:r w:rsidRPr="008E620D">
        <w:rPr>
          <w:rFonts w:ascii="Tahoma" w:hAnsi="Tahoma" w:cs="Tahoma"/>
          <w:sz w:val="22"/>
          <w:szCs w:val="22"/>
        </w:rPr>
        <w:t xml:space="preserve"> Machine, Oven, DG Sets, </w:t>
      </w:r>
      <w:proofErr w:type="spellStart"/>
      <w:r w:rsidRPr="008E620D">
        <w:rPr>
          <w:rFonts w:ascii="Tahoma" w:hAnsi="Tahoma" w:cs="Tahoma"/>
          <w:sz w:val="22"/>
          <w:szCs w:val="22"/>
        </w:rPr>
        <w:t>Moulding</w:t>
      </w:r>
      <w:proofErr w:type="spellEnd"/>
      <w:r w:rsidRPr="008E620D">
        <w:rPr>
          <w:rFonts w:ascii="Tahoma" w:hAnsi="Tahoma" w:cs="Tahoma"/>
          <w:sz w:val="22"/>
          <w:szCs w:val="22"/>
        </w:rPr>
        <w:t xml:space="preserve"> Dies, Jigs and Fixtures.</w:t>
      </w:r>
    </w:p>
    <w:p w:rsidR="00B6186F" w:rsidRPr="008E620D" w:rsidRDefault="00B6186F" w:rsidP="005910BF">
      <w:pPr>
        <w:spacing w:after="0" w:line="360" w:lineRule="auto"/>
        <w:jc w:val="both"/>
        <w:rPr>
          <w:rFonts w:ascii="Tahoma" w:hAnsi="Tahoma" w:cs="Tahoma"/>
          <w:sz w:val="22"/>
          <w:szCs w:val="22"/>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3"/>
        <w:gridCol w:w="3765"/>
        <w:gridCol w:w="881"/>
        <w:gridCol w:w="639"/>
        <w:gridCol w:w="867"/>
        <w:gridCol w:w="1113"/>
      </w:tblGrid>
      <w:tr w:rsidR="00B6186F" w:rsidRPr="00D92D8E" w:rsidTr="008E5F56">
        <w:trPr>
          <w:trHeight w:hRule="exact" w:val="432"/>
          <w:jc w:val="center"/>
        </w:trPr>
        <w:tc>
          <w:tcPr>
            <w:tcW w:w="943" w:type="dxa"/>
            <w:vMerge w:val="restart"/>
            <w:shd w:val="clear" w:color="auto" w:fill="D8D8D8"/>
            <w:vAlign w:val="center"/>
          </w:tcPr>
          <w:p w:rsidR="00B6186F" w:rsidRPr="00D92D8E" w:rsidRDefault="00B6186F" w:rsidP="005910BF">
            <w:pPr>
              <w:pStyle w:val="NormalWeb"/>
              <w:spacing w:beforeAutospacing="0" w:afterAutospacing="0" w:line="360" w:lineRule="auto"/>
              <w:rPr>
                <w:rFonts w:ascii="Tahoma" w:hAnsi="Tahoma" w:cs="Tahoma"/>
                <w:sz w:val="20"/>
                <w:szCs w:val="20"/>
              </w:rPr>
            </w:pPr>
          </w:p>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3765" w:type="dxa"/>
            <w:vMerge w:val="restart"/>
            <w:shd w:val="clear" w:color="auto" w:fill="D8D8D8"/>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881" w:type="dxa"/>
            <w:vMerge w:val="restart"/>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UOM</w:t>
            </w:r>
          </w:p>
        </w:tc>
        <w:tc>
          <w:tcPr>
            <w:tcW w:w="639" w:type="dxa"/>
            <w:vMerge w:val="restart"/>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proofErr w:type="spellStart"/>
            <w:r w:rsidRPr="00D92D8E">
              <w:rPr>
                <w:rFonts w:ascii="Tahoma" w:eastAsia="Tahoma" w:hAnsi="Tahoma" w:cs="Tahoma"/>
                <w:b/>
                <w:color w:val="000000"/>
                <w:sz w:val="20"/>
                <w:szCs w:val="20"/>
                <w:lang w:eastAsia="zh-CN"/>
              </w:rPr>
              <w:t>Qtty</w:t>
            </w:r>
            <w:proofErr w:type="spellEnd"/>
          </w:p>
        </w:tc>
        <w:tc>
          <w:tcPr>
            <w:tcW w:w="867" w:type="dxa"/>
            <w:vMerge w:val="restart"/>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Rate (₹)</w:t>
            </w:r>
          </w:p>
        </w:tc>
        <w:tc>
          <w:tcPr>
            <w:tcW w:w="1113"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Value</w:t>
            </w:r>
          </w:p>
        </w:tc>
      </w:tr>
      <w:tr w:rsidR="00B6186F" w:rsidRPr="00D92D8E" w:rsidTr="008E5F56">
        <w:trPr>
          <w:trHeight w:hRule="exact" w:val="432"/>
          <w:jc w:val="center"/>
        </w:trPr>
        <w:tc>
          <w:tcPr>
            <w:tcW w:w="943" w:type="dxa"/>
            <w:vMerge/>
            <w:shd w:val="clear" w:color="auto" w:fill="D8D8D8"/>
            <w:vAlign w:val="center"/>
          </w:tcPr>
          <w:p w:rsidR="00B6186F" w:rsidRPr="00D92D8E" w:rsidRDefault="00B6186F" w:rsidP="005910BF">
            <w:pPr>
              <w:spacing w:after="0" w:line="360" w:lineRule="auto"/>
              <w:jc w:val="center"/>
              <w:rPr>
                <w:rFonts w:ascii="Tahoma" w:eastAsia="Tahoma" w:hAnsi="Tahoma" w:cs="Tahoma"/>
                <w:b/>
                <w:color w:val="000000"/>
                <w:sz w:val="20"/>
                <w:szCs w:val="20"/>
              </w:rPr>
            </w:pPr>
          </w:p>
        </w:tc>
        <w:tc>
          <w:tcPr>
            <w:tcW w:w="3765" w:type="dxa"/>
            <w:vMerge/>
            <w:shd w:val="clear" w:color="auto" w:fill="D8D8D8"/>
            <w:vAlign w:val="center"/>
          </w:tcPr>
          <w:p w:rsidR="00B6186F" w:rsidRPr="00D92D8E" w:rsidRDefault="00B6186F" w:rsidP="005910BF">
            <w:pPr>
              <w:spacing w:after="0" w:line="360" w:lineRule="auto"/>
              <w:rPr>
                <w:rFonts w:ascii="Tahoma" w:eastAsia="Tahoma" w:hAnsi="Tahoma" w:cs="Tahoma"/>
                <w:b/>
                <w:color w:val="000000"/>
                <w:sz w:val="20"/>
                <w:szCs w:val="20"/>
              </w:rPr>
            </w:pPr>
          </w:p>
        </w:tc>
        <w:tc>
          <w:tcPr>
            <w:tcW w:w="881" w:type="dxa"/>
            <w:vMerge/>
            <w:shd w:val="clear" w:color="auto" w:fill="D8D8D8"/>
            <w:vAlign w:val="center"/>
          </w:tcPr>
          <w:p w:rsidR="00B6186F" w:rsidRPr="00D92D8E" w:rsidRDefault="00B6186F" w:rsidP="005910BF">
            <w:pPr>
              <w:spacing w:after="0" w:line="360" w:lineRule="auto"/>
              <w:jc w:val="center"/>
              <w:rPr>
                <w:rFonts w:ascii="Tahoma" w:eastAsia="Tahoma" w:hAnsi="Tahoma" w:cs="Tahoma"/>
                <w:b/>
                <w:color w:val="000000"/>
                <w:sz w:val="20"/>
                <w:szCs w:val="20"/>
              </w:rPr>
            </w:pPr>
          </w:p>
        </w:tc>
        <w:tc>
          <w:tcPr>
            <w:tcW w:w="639" w:type="dxa"/>
            <w:vMerge/>
            <w:shd w:val="clear" w:color="auto" w:fill="D8D8D8"/>
            <w:vAlign w:val="center"/>
          </w:tcPr>
          <w:p w:rsidR="00B6186F" w:rsidRPr="00D92D8E" w:rsidRDefault="00B6186F" w:rsidP="005910BF">
            <w:pPr>
              <w:spacing w:after="0" w:line="360" w:lineRule="auto"/>
              <w:jc w:val="center"/>
              <w:rPr>
                <w:rFonts w:ascii="Tahoma" w:eastAsia="Tahoma" w:hAnsi="Tahoma" w:cs="Tahoma"/>
                <w:b/>
                <w:color w:val="000000"/>
                <w:sz w:val="20"/>
                <w:szCs w:val="20"/>
              </w:rPr>
            </w:pPr>
          </w:p>
        </w:tc>
        <w:tc>
          <w:tcPr>
            <w:tcW w:w="867" w:type="dxa"/>
            <w:vMerge/>
            <w:shd w:val="clear" w:color="auto" w:fill="D8D8D8"/>
            <w:vAlign w:val="center"/>
          </w:tcPr>
          <w:p w:rsidR="00B6186F" w:rsidRPr="00D92D8E" w:rsidRDefault="00B6186F" w:rsidP="005910BF">
            <w:pPr>
              <w:spacing w:after="0" w:line="360" w:lineRule="auto"/>
              <w:jc w:val="center"/>
              <w:rPr>
                <w:rFonts w:ascii="Tahoma" w:eastAsia="Tahoma" w:hAnsi="Tahoma" w:cs="Tahoma"/>
                <w:b/>
                <w:color w:val="000000"/>
                <w:sz w:val="20"/>
                <w:szCs w:val="20"/>
              </w:rPr>
            </w:pPr>
          </w:p>
        </w:tc>
        <w:tc>
          <w:tcPr>
            <w:tcW w:w="1113"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proofErr w:type="gramStart"/>
            <w:r w:rsidRPr="00D92D8E">
              <w:rPr>
                <w:rFonts w:ascii="Tahoma" w:eastAsia="Tahoma" w:hAnsi="Tahoma" w:cs="Tahoma"/>
                <w:b/>
                <w:color w:val="000000"/>
                <w:sz w:val="20"/>
                <w:szCs w:val="20"/>
                <w:lang w:eastAsia="zh-CN"/>
              </w:rPr>
              <w:t>(₹ in</w:t>
            </w:r>
            <w:proofErr w:type="gramEnd"/>
            <w:r w:rsidRPr="00D92D8E">
              <w:rPr>
                <w:rFonts w:ascii="Tahoma" w:eastAsia="Tahoma" w:hAnsi="Tahoma" w:cs="Tahoma"/>
                <w:b/>
                <w:color w:val="000000"/>
                <w:sz w:val="20"/>
                <w:szCs w:val="20"/>
                <w:lang w:eastAsia="zh-CN"/>
              </w:rPr>
              <w:t xml:space="preserve"> Lacs)</w:t>
            </w:r>
          </w:p>
        </w:tc>
      </w:tr>
      <w:tr w:rsidR="00B6186F" w:rsidRPr="008E5F56" w:rsidTr="008E5F56">
        <w:trPr>
          <w:trHeight w:hRule="exact" w:val="432"/>
          <w:jc w:val="center"/>
        </w:trPr>
        <w:tc>
          <w:tcPr>
            <w:tcW w:w="943" w:type="dxa"/>
            <w:shd w:val="clear" w:color="auto" w:fill="auto"/>
            <w:vAlign w:val="center"/>
          </w:tcPr>
          <w:p w:rsidR="00B6186F" w:rsidRPr="008E5F56" w:rsidRDefault="00B6186F" w:rsidP="005910BF">
            <w:pPr>
              <w:spacing w:after="0" w:line="360" w:lineRule="auto"/>
              <w:jc w:val="center"/>
              <w:rPr>
                <w:rFonts w:ascii="Tahoma" w:eastAsia="Tahoma" w:hAnsi="Tahoma" w:cs="Tahoma"/>
                <w:bCs/>
                <w:color w:val="000000"/>
                <w:sz w:val="20"/>
                <w:szCs w:val="20"/>
              </w:rPr>
            </w:pPr>
          </w:p>
        </w:tc>
        <w:tc>
          <w:tcPr>
            <w:tcW w:w="3765" w:type="dxa"/>
            <w:shd w:val="clear" w:color="auto" w:fill="auto"/>
            <w:vAlign w:val="center"/>
          </w:tcPr>
          <w:p w:rsidR="00B6186F" w:rsidRPr="008E5F56" w:rsidRDefault="00EA5BAF" w:rsidP="005910BF">
            <w:pPr>
              <w:spacing w:after="0" w:line="360" w:lineRule="auto"/>
              <w:textAlignment w:val="center"/>
              <w:rPr>
                <w:rFonts w:ascii="Tahoma" w:eastAsia="Tahoma" w:hAnsi="Tahoma" w:cs="Tahoma"/>
                <w:bCs/>
                <w:color w:val="000000"/>
                <w:sz w:val="20"/>
                <w:szCs w:val="20"/>
              </w:rPr>
            </w:pPr>
            <w:r w:rsidRPr="008E5F56">
              <w:rPr>
                <w:rFonts w:ascii="Tahoma" w:eastAsia="Tahoma" w:hAnsi="Tahoma" w:cs="Tahoma"/>
                <w:bCs/>
                <w:color w:val="000000"/>
                <w:sz w:val="20"/>
                <w:szCs w:val="20"/>
                <w:lang w:eastAsia="zh-CN"/>
              </w:rPr>
              <w:t xml:space="preserve">Plant </w:t>
            </w:r>
            <w:r w:rsidR="00D92D8E" w:rsidRPr="008E5F56">
              <w:rPr>
                <w:rFonts w:ascii="Tahoma" w:eastAsia="Tahoma" w:hAnsi="Tahoma" w:cs="Tahoma"/>
                <w:bCs/>
                <w:color w:val="000000"/>
                <w:sz w:val="20"/>
                <w:szCs w:val="20"/>
                <w:lang w:eastAsia="zh-CN"/>
              </w:rPr>
              <w:t>&amp;</w:t>
            </w:r>
            <w:r w:rsidRPr="008E5F56">
              <w:rPr>
                <w:rFonts w:ascii="Tahoma" w:eastAsia="Tahoma" w:hAnsi="Tahoma" w:cs="Tahoma"/>
                <w:bCs/>
                <w:color w:val="000000"/>
                <w:sz w:val="20"/>
                <w:szCs w:val="20"/>
                <w:lang w:eastAsia="zh-CN"/>
              </w:rPr>
              <w:t xml:space="preserve">Machinery </w:t>
            </w:r>
            <w:r w:rsidR="00D92D8E" w:rsidRPr="008E5F56">
              <w:rPr>
                <w:rFonts w:ascii="Tahoma" w:eastAsia="Tahoma" w:hAnsi="Tahoma" w:cs="Tahoma"/>
                <w:bCs/>
                <w:color w:val="000000"/>
                <w:sz w:val="20"/>
                <w:szCs w:val="20"/>
                <w:lang w:eastAsia="zh-CN"/>
              </w:rPr>
              <w:t xml:space="preserve">/ </w:t>
            </w:r>
            <w:proofErr w:type="spellStart"/>
            <w:r w:rsidR="00D92D8E" w:rsidRPr="008E5F56">
              <w:rPr>
                <w:rFonts w:ascii="Tahoma" w:eastAsia="Tahoma" w:hAnsi="Tahoma" w:cs="Tahoma"/>
                <w:bCs/>
                <w:color w:val="000000"/>
                <w:sz w:val="20"/>
                <w:szCs w:val="20"/>
                <w:lang w:eastAsia="zh-CN"/>
              </w:rPr>
              <w:t>Equipments</w:t>
            </w:r>
            <w:proofErr w:type="spellEnd"/>
          </w:p>
        </w:tc>
        <w:tc>
          <w:tcPr>
            <w:tcW w:w="881" w:type="dxa"/>
            <w:shd w:val="clear" w:color="auto" w:fill="auto"/>
            <w:vAlign w:val="center"/>
          </w:tcPr>
          <w:p w:rsidR="00B6186F" w:rsidRPr="008E5F56" w:rsidRDefault="00B6186F" w:rsidP="005910BF">
            <w:pPr>
              <w:spacing w:after="0" w:line="360" w:lineRule="auto"/>
              <w:jc w:val="center"/>
              <w:rPr>
                <w:rFonts w:ascii="Tahoma" w:eastAsia="Tahoma" w:hAnsi="Tahoma" w:cs="Tahoma"/>
                <w:bCs/>
                <w:color w:val="000000"/>
                <w:sz w:val="20"/>
                <w:szCs w:val="20"/>
              </w:rPr>
            </w:pPr>
          </w:p>
        </w:tc>
        <w:tc>
          <w:tcPr>
            <w:tcW w:w="639" w:type="dxa"/>
            <w:shd w:val="clear" w:color="auto" w:fill="auto"/>
            <w:vAlign w:val="center"/>
          </w:tcPr>
          <w:p w:rsidR="00B6186F" w:rsidRPr="008E5F56" w:rsidRDefault="00B6186F" w:rsidP="005910BF">
            <w:pPr>
              <w:spacing w:after="0" w:line="360" w:lineRule="auto"/>
              <w:jc w:val="center"/>
              <w:rPr>
                <w:rFonts w:ascii="Tahoma" w:eastAsia="Tahoma" w:hAnsi="Tahoma" w:cs="Tahoma"/>
                <w:bCs/>
                <w:color w:val="000000"/>
                <w:sz w:val="20"/>
                <w:szCs w:val="20"/>
              </w:rPr>
            </w:pPr>
          </w:p>
        </w:tc>
        <w:tc>
          <w:tcPr>
            <w:tcW w:w="867" w:type="dxa"/>
            <w:shd w:val="clear" w:color="auto" w:fill="auto"/>
            <w:vAlign w:val="center"/>
          </w:tcPr>
          <w:p w:rsidR="00B6186F" w:rsidRPr="008E5F56" w:rsidRDefault="00B6186F" w:rsidP="005910BF">
            <w:pPr>
              <w:spacing w:after="0" w:line="360" w:lineRule="auto"/>
              <w:jc w:val="center"/>
              <w:rPr>
                <w:rFonts w:ascii="Tahoma" w:eastAsia="Tahoma" w:hAnsi="Tahoma" w:cs="Tahoma"/>
                <w:bCs/>
                <w:color w:val="000000"/>
                <w:sz w:val="20"/>
                <w:szCs w:val="20"/>
              </w:rPr>
            </w:pPr>
          </w:p>
        </w:tc>
        <w:tc>
          <w:tcPr>
            <w:tcW w:w="1113" w:type="dxa"/>
            <w:shd w:val="clear" w:color="auto" w:fill="auto"/>
            <w:vAlign w:val="center"/>
          </w:tcPr>
          <w:p w:rsidR="00B6186F" w:rsidRPr="008E5F56" w:rsidRDefault="00B6186F" w:rsidP="005910BF">
            <w:pPr>
              <w:spacing w:after="0" w:line="360" w:lineRule="auto"/>
              <w:jc w:val="center"/>
              <w:rPr>
                <w:rFonts w:ascii="Tahoma" w:eastAsia="Tahoma" w:hAnsi="Tahoma" w:cs="Tahoma"/>
                <w:bCs/>
                <w:color w:val="000000"/>
                <w:sz w:val="20"/>
                <w:szCs w:val="20"/>
              </w:rPr>
            </w:pP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i/>
                <w:color w:val="000000"/>
                <w:sz w:val="20"/>
                <w:szCs w:val="20"/>
              </w:rPr>
            </w:pPr>
            <w:r w:rsidRPr="00D92D8E">
              <w:rPr>
                <w:rFonts w:ascii="Tahoma" w:eastAsia="Tahoma" w:hAnsi="Tahoma" w:cs="Tahoma"/>
                <w:b/>
                <w:i/>
                <w:color w:val="000000"/>
                <w:sz w:val="20"/>
                <w:szCs w:val="20"/>
                <w:lang w:eastAsia="zh-CN"/>
              </w:rPr>
              <w:t>a)</w:t>
            </w: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b/>
                <w:i/>
                <w:color w:val="000000"/>
                <w:sz w:val="20"/>
                <w:szCs w:val="20"/>
              </w:rPr>
            </w:pPr>
            <w:r w:rsidRPr="00D92D8E">
              <w:rPr>
                <w:rFonts w:ascii="Tahoma" w:eastAsia="Tahoma" w:hAnsi="Tahoma" w:cs="Tahoma"/>
                <w:b/>
                <w:i/>
                <w:color w:val="000000"/>
                <w:sz w:val="20"/>
                <w:szCs w:val="20"/>
                <w:lang w:eastAsia="zh-CN"/>
              </w:rPr>
              <w:t>Main Machinery</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proofErr w:type="spellStart"/>
            <w:r w:rsidRPr="00D92D8E">
              <w:rPr>
                <w:rFonts w:ascii="Tahoma" w:eastAsia="Tahoma" w:hAnsi="Tahoma" w:cs="Tahoma"/>
                <w:color w:val="000000"/>
                <w:sz w:val="20"/>
                <w:szCs w:val="20"/>
                <w:lang w:eastAsia="zh-CN"/>
              </w:rPr>
              <w:t>i</w:t>
            </w:r>
            <w:proofErr w:type="spellEnd"/>
            <w:r w:rsidRPr="00D92D8E">
              <w:rPr>
                <w:rFonts w:ascii="Tahoma" w:eastAsia="Tahoma" w:hAnsi="Tahoma" w:cs="Tahoma"/>
                <w:color w:val="000000"/>
                <w:sz w:val="20"/>
                <w:szCs w:val="20"/>
                <w:lang w:eastAsia="zh-CN"/>
              </w:rPr>
              <w:t>.</w:t>
            </w:r>
          </w:p>
        </w:tc>
        <w:tc>
          <w:tcPr>
            <w:tcW w:w="3765" w:type="dxa"/>
            <w:shd w:val="clear" w:color="auto" w:fill="auto"/>
            <w:vAlign w:val="center"/>
          </w:tcPr>
          <w:p w:rsidR="00B6186F" w:rsidRPr="00D92D8E" w:rsidRDefault="00D92D8E" w:rsidP="005910BF">
            <w:pPr>
              <w:spacing w:after="0" w:line="360" w:lineRule="auto"/>
              <w:textAlignment w:val="center"/>
              <w:rPr>
                <w:rFonts w:ascii="Tahoma" w:hAnsi="Tahoma" w:cs="Tahoma"/>
                <w:color w:val="000000"/>
                <w:sz w:val="20"/>
                <w:szCs w:val="20"/>
              </w:rPr>
            </w:pPr>
            <w:r w:rsidRPr="00D92D8E">
              <w:rPr>
                <w:rFonts w:ascii="Tahoma" w:hAnsi="Tahoma" w:cs="Tahoma"/>
                <w:color w:val="000000"/>
                <w:sz w:val="20"/>
                <w:szCs w:val="20"/>
              </w:rPr>
              <w:t>Winding Department</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NO</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0.70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0.70</w:t>
            </w: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ii.</w:t>
            </w:r>
          </w:p>
        </w:tc>
        <w:tc>
          <w:tcPr>
            <w:tcW w:w="3765" w:type="dxa"/>
            <w:shd w:val="clear" w:color="auto" w:fill="auto"/>
            <w:vAlign w:val="center"/>
          </w:tcPr>
          <w:p w:rsidR="00B6186F" w:rsidRPr="00D92D8E" w:rsidRDefault="00D92D8E" w:rsidP="005910BF">
            <w:pPr>
              <w:spacing w:after="0" w:line="360" w:lineRule="auto"/>
              <w:textAlignment w:val="center"/>
              <w:rPr>
                <w:rFonts w:ascii="Tahoma" w:hAnsi="Tahoma" w:cs="Tahoma"/>
                <w:color w:val="000000"/>
                <w:sz w:val="20"/>
                <w:szCs w:val="20"/>
              </w:rPr>
            </w:pPr>
            <w:r w:rsidRPr="00D92D8E">
              <w:rPr>
                <w:rFonts w:ascii="Tahoma" w:hAnsi="Tahoma" w:cs="Tahoma"/>
                <w:color w:val="000000"/>
                <w:sz w:val="20"/>
                <w:szCs w:val="20"/>
              </w:rPr>
              <w:t>Machining Division</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NO</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1.00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1.00</w:t>
            </w: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iii.</w:t>
            </w:r>
          </w:p>
        </w:tc>
        <w:tc>
          <w:tcPr>
            <w:tcW w:w="3765" w:type="dxa"/>
            <w:shd w:val="clear" w:color="auto" w:fill="auto"/>
            <w:vAlign w:val="center"/>
          </w:tcPr>
          <w:p w:rsidR="00B6186F" w:rsidRPr="00D92D8E" w:rsidRDefault="00D92D8E" w:rsidP="005910BF">
            <w:pPr>
              <w:spacing w:after="0" w:line="360" w:lineRule="auto"/>
              <w:textAlignment w:val="center"/>
              <w:rPr>
                <w:rFonts w:ascii="Tahoma" w:hAnsi="Tahoma" w:cs="Tahoma"/>
                <w:color w:val="000000"/>
                <w:sz w:val="20"/>
                <w:szCs w:val="20"/>
              </w:rPr>
            </w:pPr>
            <w:r w:rsidRPr="00D92D8E">
              <w:rPr>
                <w:rFonts w:ascii="Tahoma" w:hAnsi="Tahoma" w:cs="Tahoma"/>
                <w:color w:val="000000"/>
                <w:sz w:val="20"/>
                <w:szCs w:val="20"/>
              </w:rPr>
              <w:t xml:space="preserve">Milling </w:t>
            </w:r>
            <w:proofErr w:type="gramStart"/>
            <w:r w:rsidRPr="00D92D8E">
              <w:rPr>
                <w:rFonts w:ascii="Tahoma" w:hAnsi="Tahoma" w:cs="Tahoma"/>
                <w:color w:val="000000"/>
                <w:sz w:val="20"/>
                <w:szCs w:val="20"/>
              </w:rPr>
              <w:t>And</w:t>
            </w:r>
            <w:proofErr w:type="gramEnd"/>
            <w:r w:rsidRPr="00D92D8E">
              <w:rPr>
                <w:rFonts w:ascii="Tahoma" w:hAnsi="Tahoma" w:cs="Tahoma"/>
                <w:color w:val="000000"/>
                <w:sz w:val="20"/>
                <w:szCs w:val="20"/>
              </w:rPr>
              <w:t xml:space="preserve"> Other Division</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NO</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0.50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0.50</w:t>
            </w:r>
          </w:p>
        </w:tc>
      </w:tr>
      <w:tr w:rsidR="00B6186F" w:rsidRPr="00D92D8E" w:rsidTr="008E5F56">
        <w:trPr>
          <w:trHeight w:hRule="exact" w:val="432"/>
          <w:jc w:val="center"/>
        </w:trPr>
        <w:tc>
          <w:tcPr>
            <w:tcW w:w="943" w:type="dxa"/>
            <w:shd w:val="clear" w:color="auto" w:fill="auto"/>
            <w:vAlign w:val="center"/>
          </w:tcPr>
          <w:p w:rsidR="00B6186F" w:rsidRPr="002F16F7" w:rsidRDefault="002F16F7" w:rsidP="005910BF">
            <w:pPr>
              <w:spacing w:after="0" w:line="360" w:lineRule="auto"/>
              <w:jc w:val="center"/>
              <w:textAlignment w:val="center"/>
              <w:rPr>
                <w:rFonts w:ascii="Tahoma" w:eastAsia="Tahoma" w:hAnsi="Tahoma" w:cs="Tahoma"/>
                <w:bCs/>
                <w:iCs/>
                <w:color w:val="000000"/>
                <w:sz w:val="20"/>
                <w:szCs w:val="20"/>
              </w:rPr>
            </w:pPr>
            <w:r w:rsidRPr="002F16F7">
              <w:rPr>
                <w:rFonts w:ascii="Tahoma" w:eastAsia="Tahoma" w:hAnsi="Tahoma" w:cs="Tahoma"/>
                <w:bCs/>
                <w:iCs/>
                <w:color w:val="000000"/>
                <w:sz w:val="20"/>
                <w:szCs w:val="20"/>
                <w:lang w:eastAsia="zh-CN"/>
              </w:rPr>
              <w:t>iv.</w:t>
            </w:r>
          </w:p>
        </w:tc>
        <w:tc>
          <w:tcPr>
            <w:tcW w:w="3765" w:type="dxa"/>
            <w:shd w:val="clear" w:color="auto" w:fill="auto"/>
            <w:vAlign w:val="center"/>
          </w:tcPr>
          <w:p w:rsidR="00B6186F" w:rsidRPr="00D92D8E" w:rsidRDefault="00CA710F" w:rsidP="005910BF">
            <w:pPr>
              <w:spacing w:after="0" w:line="360" w:lineRule="auto"/>
              <w:textAlignment w:val="center"/>
              <w:rPr>
                <w:rFonts w:ascii="Tahoma" w:eastAsia="Tahoma" w:hAnsi="Tahoma" w:cs="Tahoma"/>
                <w:i/>
                <w:color w:val="000000"/>
                <w:sz w:val="20"/>
                <w:szCs w:val="20"/>
              </w:rPr>
            </w:pPr>
            <w:r w:rsidRPr="002F16F7">
              <w:rPr>
                <w:rFonts w:ascii="Tahoma" w:eastAsia="Tahoma" w:hAnsi="Tahoma" w:cs="Tahoma"/>
                <w:iCs/>
                <w:color w:val="000000"/>
                <w:sz w:val="20"/>
                <w:szCs w:val="20"/>
              </w:rPr>
              <w:t>Finishing</w:t>
            </w:r>
            <w:r w:rsidR="00D92D8E" w:rsidRPr="00D92D8E">
              <w:rPr>
                <w:rFonts w:ascii="Tahoma" w:eastAsia="Tahoma" w:hAnsi="Tahoma" w:cs="Tahoma"/>
                <w:i/>
                <w:color w:val="000000"/>
                <w:sz w:val="20"/>
                <w:szCs w:val="20"/>
              </w:rPr>
              <w:t xml:space="preserve"> </w:t>
            </w:r>
            <w:r w:rsidR="00D92D8E" w:rsidRPr="002F16F7">
              <w:rPr>
                <w:rFonts w:ascii="Tahoma" w:eastAsia="Tahoma" w:hAnsi="Tahoma" w:cs="Tahoma"/>
                <w:iCs/>
                <w:color w:val="000000"/>
                <w:sz w:val="20"/>
                <w:szCs w:val="20"/>
              </w:rPr>
              <w:t>Division</w:t>
            </w:r>
          </w:p>
        </w:tc>
        <w:tc>
          <w:tcPr>
            <w:tcW w:w="881" w:type="dxa"/>
            <w:shd w:val="clear" w:color="auto" w:fill="auto"/>
            <w:vAlign w:val="center"/>
          </w:tcPr>
          <w:p w:rsidR="00B6186F" w:rsidRPr="00D92D8E" w:rsidRDefault="00EA5BAF" w:rsidP="005910BF">
            <w:pPr>
              <w:spacing w:after="0" w:line="360" w:lineRule="auto"/>
              <w:jc w:val="center"/>
              <w:rPr>
                <w:rFonts w:ascii="Tahoma" w:eastAsia="Tahoma" w:hAnsi="Tahoma" w:cs="Tahoma"/>
                <w:color w:val="000000"/>
                <w:sz w:val="20"/>
                <w:szCs w:val="20"/>
              </w:rPr>
            </w:pPr>
            <w:r w:rsidRPr="00D92D8E">
              <w:rPr>
                <w:rFonts w:ascii="Tahoma" w:eastAsia="Tahoma" w:hAnsi="Tahoma" w:cs="Tahoma"/>
                <w:color w:val="000000"/>
                <w:sz w:val="20"/>
                <w:szCs w:val="20"/>
              </w:rPr>
              <w:t>L.S.</w:t>
            </w:r>
          </w:p>
        </w:tc>
        <w:tc>
          <w:tcPr>
            <w:tcW w:w="639" w:type="dxa"/>
            <w:shd w:val="clear" w:color="auto" w:fill="auto"/>
            <w:vAlign w:val="center"/>
          </w:tcPr>
          <w:p w:rsidR="00B6186F" w:rsidRPr="00D92D8E" w:rsidRDefault="00EA5BAF" w:rsidP="005910BF">
            <w:pPr>
              <w:spacing w:after="0" w:line="360" w:lineRule="auto"/>
              <w:jc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rPr>
                <w:rFonts w:ascii="Tahoma" w:eastAsia="Tahoma" w:hAnsi="Tahoma" w:cs="Tahoma"/>
                <w:color w:val="000000"/>
                <w:sz w:val="20"/>
                <w:szCs w:val="20"/>
              </w:rPr>
            </w:pPr>
            <w:r w:rsidRPr="00D92D8E">
              <w:rPr>
                <w:rFonts w:ascii="Tahoma" w:eastAsia="Tahoma" w:hAnsi="Tahoma" w:cs="Tahoma"/>
                <w:color w:val="000000"/>
                <w:sz w:val="20"/>
                <w:szCs w:val="20"/>
              </w:rPr>
              <w:t>1.00</w:t>
            </w:r>
          </w:p>
        </w:tc>
        <w:tc>
          <w:tcPr>
            <w:tcW w:w="1113" w:type="dxa"/>
            <w:shd w:val="clear" w:color="auto" w:fill="auto"/>
            <w:vAlign w:val="center"/>
          </w:tcPr>
          <w:p w:rsidR="00B6186F" w:rsidRPr="00D92D8E" w:rsidRDefault="00EA5BAF" w:rsidP="005910BF">
            <w:pPr>
              <w:spacing w:after="0" w:line="360" w:lineRule="auto"/>
              <w:jc w:val="center"/>
              <w:rPr>
                <w:rFonts w:ascii="Tahoma" w:eastAsia="Tahoma" w:hAnsi="Tahoma" w:cs="Tahoma"/>
                <w:color w:val="000000"/>
                <w:sz w:val="20"/>
                <w:szCs w:val="20"/>
              </w:rPr>
            </w:pPr>
            <w:r w:rsidRPr="00D92D8E">
              <w:rPr>
                <w:rFonts w:ascii="Tahoma" w:eastAsia="Tahoma" w:hAnsi="Tahoma" w:cs="Tahoma"/>
                <w:color w:val="000000"/>
                <w:sz w:val="20"/>
                <w:szCs w:val="20"/>
              </w:rPr>
              <w:t>1.00</w:t>
            </w:r>
          </w:p>
        </w:tc>
      </w:tr>
      <w:tr w:rsidR="00B6186F" w:rsidRPr="00D92D8E" w:rsidTr="008E5F56">
        <w:trPr>
          <w:trHeight w:hRule="exact" w:val="432"/>
          <w:jc w:val="center"/>
        </w:trPr>
        <w:tc>
          <w:tcPr>
            <w:tcW w:w="943" w:type="dxa"/>
            <w:shd w:val="clear" w:color="auto" w:fill="auto"/>
            <w:vAlign w:val="center"/>
          </w:tcPr>
          <w:p w:rsidR="00B6186F" w:rsidRPr="00D92D8E" w:rsidRDefault="002F16F7" w:rsidP="005910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v.</w:t>
            </w:r>
          </w:p>
        </w:tc>
        <w:tc>
          <w:tcPr>
            <w:tcW w:w="3765" w:type="dxa"/>
            <w:shd w:val="clear" w:color="auto" w:fill="auto"/>
            <w:vAlign w:val="center"/>
          </w:tcPr>
          <w:p w:rsidR="00B6186F" w:rsidRPr="00D92D8E" w:rsidRDefault="00D92D8E" w:rsidP="005910BF">
            <w:pPr>
              <w:spacing w:after="0" w:line="360" w:lineRule="auto"/>
              <w:textAlignment w:val="center"/>
              <w:rPr>
                <w:rFonts w:ascii="Tahoma" w:hAnsi="Tahoma" w:cs="Tahoma"/>
                <w:color w:val="000000"/>
                <w:sz w:val="20"/>
                <w:szCs w:val="20"/>
              </w:rPr>
            </w:pPr>
            <w:r w:rsidRPr="00D92D8E">
              <w:rPr>
                <w:rFonts w:ascii="Tahoma" w:hAnsi="Tahoma" w:cs="Tahoma"/>
                <w:color w:val="000000"/>
                <w:sz w:val="20"/>
                <w:szCs w:val="20"/>
              </w:rPr>
              <w:t>Laboratory Division</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NO</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0.50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0.50</w:t>
            </w:r>
          </w:p>
        </w:tc>
      </w:tr>
      <w:tr w:rsidR="00B6186F" w:rsidRPr="00D92D8E" w:rsidTr="008E5F56">
        <w:trPr>
          <w:trHeight w:hRule="exact" w:val="612"/>
          <w:jc w:val="center"/>
        </w:trPr>
        <w:tc>
          <w:tcPr>
            <w:tcW w:w="943" w:type="dxa"/>
            <w:shd w:val="clear" w:color="auto" w:fill="auto"/>
            <w:vAlign w:val="center"/>
          </w:tcPr>
          <w:p w:rsidR="00B6186F" w:rsidRPr="00D92D8E" w:rsidRDefault="002F16F7" w:rsidP="005910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vi.</w:t>
            </w:r>
          </w:p>
        </w:tc>
        <w:tc>
          <w:tcPr>
            <w:tcW w:w="3765" w:type="dxa"/>
            <w:shd w:val="clear" w:color="auto" w:fill="auto"/>
            <w:vAlign w:val="center"/>
          </w:tcPr>
          <w:p w:rsidR="00B6186F" w:rsidRPr="00D92D8E" w:rsidRDefault="00EA5BAF" w:rsidP="005910BF">
            <w:pPr>
              <w:spacing w:after="0" w:line="360" w:lineRule="auto"/>
              <w:textAlignment w:val="center"/>
              <w:rPr>
                <w:rFonts w:ascii="Tahoma" w:hAnsi="Tahoma" w:cs="Tahoma"/>
                <w:color w:val="000000"/>
                <w:sz w:val="20"/>
                <w:szCs w:val="20"/>
              </w:rPr>
            </w:pPr>
            <w:r w:rsidRPr="00D92D8E">
              <w:rPr>
                <w:rFonts w:ascii="Tahoma" w:hAnsi="Tahoma" w:cs="Tahoma"/>
                <w:color w:val="000000"/>
                <w:sz w:val="20"/>
                <w:szCs w:val="20"/>
              </w:rPr>
              <w:t>Installation</w:t>
            </w:r>
            <w:r w:rsidR="00D92D8E" w:rsidRPr="00D92D8E">
              <w:rPr>
                <w:rFonts w:ascii="Tahoma" w:hAnsi="Tahoma" w:cs="Tahoma"/>
                <w:color w:val="000000"/>
                <w:sz w:val="20"/>
                <w:szCs w:val="20"/>
              </w:rPr>
              <w:t xml:space="preserve">, </w:t>
            </w:r>
            <w:r w:rsidR="00CA710F" w:rsidRPr="00D92D8E">
              <w:rPr>
                <w:rFonts w:ascii="Tahoma" w:hAnsi="Tahoma" w:cs="Tahoma"/>
                <w:color w:val="000000"/>
                <w:sz w:val="20"/>
                <w:szCs w:val="20"/>
              </w:rPr>
              <w:t>Electrification,</w:t>
            </w:r>
            <w:r w:rsidR="00D92D8E" w:rsidRPr="00D92D8E">
              <w:rPr>
                <w:rFonts w:ascii="Tahoma" w:hAnsi="Tahoma" w:cs="Tahoma"/>
                <w:color w:val="000000"/>
                <w:sz w:val="20"/>
                <w:szCs w:val="20"/>
              </w:rPr>
              <w:t xml:space="preserve"> Taxes </w:t>
            </w:r>
            <w:proofErr w:type="gramStart"/>
            <w:r w:rsidR="00D92D8E" w:rsidRPr="00D92D8E">
              <w:rPr>
                <w:rFonts w:ascii="Tahoma" w:hAnsi="Tahoma" w:cs="Tahoma"/>
                <w:color w:val="000000"/>
                <w:sz w:val="20"/>
                <w:szCs w:val="20"/>
              </w:rPr>
              <w:t>And</w:t>
            </w:r>
            <w:proofErr w:type="gramEnd"/>
            <w:r w:rsidR="00D92D8E" w:rsidRPr="00D92D8E">
              <w:rPr>
                <w:rFonts w:ascii="Tahoma" w:hAnsi="Tahoma" w:cs="Tahoma"/>
                <w:color w:val="000000"/>
                <w:sz w:val="20"/>
                <w:szCs w:val="20"/>
              </w:rPr>
              <w:t xml:space="preserve"> Transportation.</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L.S.</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0.80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0.80</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i/>
                <w:color w:val="000000"/>
                <w:sz w:val="20"/>
                <w:szCs w:val="20"/>
              </w:rPr>
            </w:pPr>
            <w:r w:rsidRPr="00D92D8E">
              <w:rPr>
                <w:rFonts w:ascii="Tahoma" w:eastAsia="Tahoma" w:hAnsi="Tahoma" w:cs="Tahoma"/>
                <w:i/>
                <w:color w:val="000000"/>
                <w:sz w:val="20"/>
                <w:szCs w:val="20"/>
                <w:lang w:eastAsia="zh-CN"/>
              </w:rPr>
              <w:t xml:space="preserve">Sub-Total </w:t>
            </w:r>
            <w:r w:rsidR="00EA5BAF" w:rsidRPr="00D92D8E">
              <w:rPr>
                <w:rFonts w:ascii="Tahoma" w:eastAsia="Tahoma" w:hAnsi="Tahoma" w:cs="Tahoma"/>
                <w:i/>
                <w:color w:val="000000"/>
                <w:sz w:val="20"/>
                <w:szCs w:val="20"/>
                <w:lang w:eastAsia="zh-CN"/>
              </w:rPr>
              <w:t xml:space="preserve">Plant </w:t>
            </w:r>
            <w:r w:rsidRPr="00D92D8E">
              <w:rPr>
                <w:rFonts w:ascii="Tahoma" w:eastAsia="Tahoma" w:hAnsi="Tahoma" w:cs="Tahoma"/>
                <w:i/>
                <w:color w:val="000000"/>
                <w:sz w:val="20"/>
                <w:szCs w:val="20"/>
                <w:lang w:eastAsia="zh-CN"/>
              </w:rPr>
              <w:t>&amp;</w:t>
            </w:r>
            <w:r w:rsidR="00EA5BAF" w:rsidRPr="00D92D8E">
              <w:rPr>
                <w:rFonts w:ascii="Tahoma" w:eastAsia="Tahoma" w:hAnsi="Tahoma" w:cs="Tahoma"/>
                <w:i/>
                <w:color w:val="000000"/>
                <w:sz w:val="20"/>
                <w:szCs w:val="20"/>
                <w:lang w:eastAsia="zh-CN"/>
              </w:rPr>
              <w:t>Machinery</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rPr>
              <w:t>4.50</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 xml:space="preserve">Furniture </w:t>
            </w:r>
            <w:r w:rsidR="00D92D8E" w:rsidRPr="00D92D8E">
              <w:rPr>
                <w:rFonts w:ascii="Tahoma" w:eastAsia="Tahoma" w:hAnsi="Tahoma" w:cs="Tahoma"/>
                <w:b/>
                <w:color w:val="000000"/>
                <w:sz w:val="20"/>
                <w:szCs w:val="20"/>
                <w:lang w:eastAsia="zh-CN"/>
              </w:rPr>
              <w:t xml:space="preserve">/ </w:t>
            </w:r>
            <w:r w:rsidRPr="00D92D8E">
              <w:rPr>
                <w:rFonts w:ascii="Tahoma" w:eastAsia="Tahoma" w:hAnsi="Tahoma" w:cs="Tahoma"/>
                <w:b/>
                <w:color w:val="000000"/>
                <w:sz w:val="20"/>
                <w:szCs w:val="20"/>
                <w:lang w:eastAsia="zh-CN"/>
              </w:rPr>
              <w:t xml:space="preserve">Electrical </w:t>
            </w:r>
            <w:r w:rsidR="00D92D8E" w:rsidRPr="00D92D8E">
              <w:rPr>
                <w:rFonts w:ascii="Tahoma" w:eastAsia="Tahoma" w:hAnsi="Tahoma" w:cs="Tahoma"/>
                <w:b/>
                <w:color w:val="000000"/>
                <w:sz w:val="20"/>
                <w:szCs w:val="20"/>
                <w:lang w:eastAsia="zh-CN"/>
              </w:rPr>
              <w:t>Installations</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a)</w:t>
            </w:r>
          </w:p>
        </w:tc>
        <w:tc>
          <w:tcPr>
            <w:tcW w:w="3765"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xml:space="preserve">Office </w:t>
            </w:r>
            <w:r w:rsidR="00D92D8E" w:rsidRPr="00D92D8E">
              <w:rPr>
                <w:rFonts w:ascii="Tahoma" w:eastAsia="Tahoma" w:hAnsi="Tahoma" w:cs="Tahoma"/>
                <w:color w:val="000000"/>
                <w:sz w:val="20"/>
                <w:szCs w:val="20"/>
                <w:lang w:eastAsia="zh-CN"/>
              </w:rPr>
              <w:t>Furniture</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LS</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50000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0.50</w:t>
            </w:r>
          </w:p>
        </w:tc>
      </w:tr>
      <w:tr w:rsidR="008E5F56" w:rsidRPr="00D92D8E" w:rsidTr="008E5F56">
        <w:trPr>
          <w:trHeight w:hRule="exact" w:val="432"/>
          <w:jc w:val="center"/>
        </w:trPr>
        <w:tc>
          <w:tcPr>
            <w:tcW w:w="943" w:type="dxa"/>
            <w:shd w:val="clear" w:color="auto" w:fill="D8D8D8"/>
            <w:vAlign w:val="center"/>
          </w:tcPr>
          <w:p w:rsidR="008E5F56" w:rsidRPr="00D92D8E" w:rsidRDefault="008E5F56" w:rsidP="005910BF">
            <w:pPr>
              <w:pStyle w:val="NormalWeb"/>
              <w:spacing w:beforeAutospacing="0" w:afterAutospacing="0" w:line="360" w:lineRule="auto"/>
              <w:rPr>
                <w:rFonts w:ascii="Tahoma" w:hAnsi="Tahoma" w:cs="Tahoma"/>
                <w:sz w:val="20"/>
                <w:szCs w:val="20"/>
              </w:rPr>
            </w:pPr>
          </w:p>
          <w:p w:rsidR="008E5F56" w:rsidRPr="00D92D8E" w:rsidRDefault="008E5F56"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3765" w:type="dxa"/>
            <w:shd w:val="clear" w:color="auto" w:fill="D8D8D8"/>
            <w:vAlign w:val="center"/>
          </w:tcPr>
          <w:p w:rsidR="008E5F56" w:rsidRPr="00D92D8E" w:rsidRDefault="008E5F56"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881" w:type="dxa"/>
            <w:shd w:val="clear" w:color="auto" w:fill="D8D8D8"/>
            <w:vAlign w:val="center"/>
          </w:tcPr>
          <w:p w:rsidR="008E5F56" w:rsidRPr="00D92D8E" w:rsidRDefault="008E5F56"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UOM</w:t>
            </w:r>
          </w:p>
        </w:tc>
        <w:tc>
          <w:tcPr>
            <w:tcW w:w="639" w:type="dxa"/>
            <w:shd w:val="clear" w:color="auto" w:fill="D8D8D8"/>
            <w:vAlign w:val="center"/>
          </w:tcPr>
          <w:p w:rsidR="008E5F56" w:rsidRPr="00D92D8E" w:rsidRDefault="008E5F56" w:rsidP="005910BF">
            <w:pPr>
              <w:spacing w:after="0" w:line="360" w:lineRule="auto"/>
              <w:jc w:val="center"/>
              <w:textAlignment w:val="center"/>
              <w:rPr>
                <w:rFonts w:ascii="Tahoma" w:eastAsia="Tahoma" w:hAnsi="Tahoma" w:cs="Tahoma"/>
                <w:b/>
                <w:color w:val="000000"/>
                <w:sz w:val="20"/>
                <w:szCs w:val="20"/>
              </w:rPr>
            </w:pPr>
            <w:proofErr w:type="spellStart"/>
            <w:r w:rsidRPr="00D92D8E">
              <w:rPr>
                <w:rFonts w:ascii="Tahoma" w:eastAsia="Tahoma" w:hAnsi="Tahoma" w:cs="Tahoma"/>
                <w:b/>
                <w:color w:val="000000"/>
                <w:sz w:val="20"/>
                <w:szCs w:val="20"/>
                <w:lang w:eastAsia="zh-CN"/>
              </w:rPr>
              <w:t>Qtty</w:t>
            </w:r>
            <w:proofErr w:type="spellEnd"/>
          </w:p>
        </w:tc>
        <w:tc>
          <w:tcPr>
            <w:tcW w:w="867" w:type="dxa"/>
            <w:shd w:val="clear" w:color="auto" w:fill="D8D8D8"/>
            <w:vAlign w:val="center"/>
          </w:tcPr>
          <w:p w:rsidR="008E5F56" w:rsidRPr="00D92D8E" w:rsidRDefault="008E5F56"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Rate (₹)</w:t>
            </w:r>
          </w:p>
        </w:tc>
        <w:tc>
          <w:tcPr>
            <w:tcW w:w="1113" w:type="dxa"/>
            <w:shd w:val="clear" w:color="auto" w:fill="D8D8D8"/>
            <w:vAlign w:val="center"/>
          </w:tcPr>
          <w:p w:rsidR="008E5F56" w:rsidRPr="00D92D8E" w:rsidRDefault="008E5F56"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Value</w:t>
            </w: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b)</w:t>
            </w: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Stores Cup Boards</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LS</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0.00</w:t>
            </w: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c)</w:t>
            </w: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Computer &amp; Printer</w:t>
            </w:r>
          </w:p>
        </w:tc>
        <w:tc>
          <w:tcPr>
            <w:tcW w:w="881"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L. S.</w:t>
            </w:r>
          </w:p>
        </w:tc>
        <w:tc>
          <w:tcPr>
            <w:tcW w:w="639"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rPr>
              <w:t>1</w:t>
            </w:r>
          </w:p>
        </w:tc>
        <w:tc>
          <w:tcPr>
            <w:tcW w:w="867"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50000</w:t>
            </w: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0.50</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i/>
                <w:color w:val="000000"/>
                <w:sz w:val="20"/>
                <w:szCs w:val="20"/>
              </w:rPr>
            </w:pPr>
            <w:r w:rsidRPr="00D92D8E">
              <w:rPr>
                <w:rFonts w:ascii="Tahoma" w:eastAsia="Tahoma" w:hAnsi="Tahoma" w:cs="Tahoma"/>
                <w:i/>
                <w:color w:val="000000"/>
                <w:sz w:val="20"/>
                <w:szCs w:val="20"/>
                <w:lang w:eastAsia="zh-CN"/>
              </w:rPr>
              <w:t>Sub Total</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1.00</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Other Assets</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r>
      <w:tr w:rsidR="00B6186F" w:rsidRPr="00D92D8E" w:rsidTr="008E5F56">
        <w:trPr>
          <w:trHeight w:hRule="exact" w:val="432"/>
          <w:jc w:val="center"/>
        </w:trPr>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a)</w:t>
            </w: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xml:space="preserve">Preliminary </w:t>
            </w:r>
            <w:proofErr w:type="gramStart"/>
            <w:r w:rsidRPr="00D92D8E">
              <w:rPr>
                <w:rFonts w:ascii="Tahoma" w:eastAsia="Tahoma" w:hAnsi="Tahoma" w:cs="Tahoma"/>
                <w:color w:val="000000"/>
                <w:sz w:val="20"/>
                <w:szCs w:val="20"/>
                <w:lang w:eastAsia="zh-CN"/>
              </w:rPr>
              <w:t>And</w:t>
            </w:r>
            <w:proofErr w:type="gramEnd"/>
            <w:r w:rsidRPr="00D92D8E">
              <w:rPr>
                <w:rFonts w:ascii="Tahoma" w:eastAsia="Tahoma" w:hAnsi="Tahoma" w:cs="Tahoma"/>
                <w:color w:val="000000"/>
                <w:sz w:val="20"/>
                <w:szCs w:val="20"/>
                <w:lang w:eastAsia="zh-CN"/>
              </w:rPr>
              <w:t xml:space="preserve"> Preoperative</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lang w:eastAsia="zh-CN"/>
              </w:rPr>
            </w:pPr>
            <w:r w:rsidRPr="00D92D8E">
              <w:rPr>
                <w:rFonts w:ascii="Tahoma" w:eastAsia="Tahoma" w:hAnsi="Tahoma" w:cs="Tahoma"/>
                <w:color w:val="000000"/>
                <w:sz w:val="20"/>
                <w:szCs w:val="20"/>
                <w:lang w:eastAsia="zh-CN"/>
              </w:rPr>
              <w:t>0.45</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D92D8E" w:rsidP="005910BF">
            <w:pPr>
              <w:spacing w:after="0" w:line="360" w:lineRule="auto"/>
              <w:textAlignment w:val="center"/>
              <w:rPr>
                <w:rFonts w:ascii="Tahoma" w:eastAsia="Tahoma" w:hAnsi="Tahoma" w:cs="Tahoma"/>
                <w:i/>
                <w:color w:val="000000"/>
                <w:sz w:val="20"/>
                <w:szCs w:val="20"/>
              </w:rPr>
            </w:pPr>
            <w:r w:rsidRPr="00D92D8E">
              <w:rPr>
                <w:rFonts w:ascii="Tahoma" w:eastAsia="Tahoma" w:hAnsi="Tahoma" w:cs="Tahoma"/>
                <w:i/>
                <w:color w:val="000000"/>
                <w:sz w:val="20"/>
                <w:szCs w:val="20"/>
                <w:lang w:eastAsia="zh-CN"/>
              </w:rPr>
              <w:t xml:space="preserve">Sub-Total </w:t>
            </w:r>
            <w:r w:rsidR="00EA5BAF" w:rsidRPr="00D92D8E">
              <w:rPr>
                <w:rFonts w:ascii="Tahoma" w:eastAsia="Tahoma" w:hAnsi="Tahoma" w:cs="Tahoma"/>
                <w:i/>
                <w:color w:val="000000"/>
                <w:sz w:val="20"/>
                <w:szCs w:val="20"/>
                <w:lang w:eastAsia="zh-CN"/>
              </w:rPr>
              <w:t>Other Assets</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SimSun" w:hAnsi="Tahoma" w:cs="Tahoma"/>
                <w:color w:val="000000"/>
                <w:sz w:val="20"/>
                <w:szCs w:val="20"/>
                <w:lang w:eastAsia="zh-CN"/>
              </w:rPr>
            </w:pPr>
            <w:r w:rsidRPr="00D92D8E">
              <w:rPr>
                <w:rFonts w:ascii="Tahoma" w:eastAsia="SimSun" w:hAnsi="Tahoma" w:cs="Tahoma"/>
                <w:color w:val="000000"/>
                <w:sz w:val="20"/>
                <w:szCs w:val="20"/>
                <w:lang w:eastAsia="zh-CN"/>
              </w:rPr>
              <w:t>0.45</w:t>
            </w:r>
          </w:p>
        </w:tc>
      </w:tr>
      <w:tr w:rsidR="00B6186F" w:rsidRPr="00D92D8E" w:rsidTr="008E5F56">
        <w:trPr>
          <w:trHeight w:hRule="exact" w:val="432"/>
          <w:jc w:val="center"/>
        </w:trPr>
        <w:tc>
          <w:tcPr>
            <w:tcW w:w="943"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Total</w:t>
            </w:r>
          </w:p>
        </w:tc>
        <w:tc>
          <w:tcPr>
            <w:tcW w:w="881"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639"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867" w:type="dxa"/>
            <w:shd w:val="clear" w:color="auto" w:fill="auto"/>
            <w:vAlign w:val="center"/>
          </w:tcPr>
          <w:p w:rsidR="00B6186F" w:rsidRPr="00D92D8E" w:rsidRDefault="00B6186F" w:rsidP="005910BF">
            <w:pPr>
              <w:spacing w:after="0" w:line="360" w:lineRule="auto"/>
              <w:jc w:val="center"/>
              <w:rPr>
                <w:rFonts w:ascii="Tahoma" w:eastAsia="Tahoma" w:hAnsi="Tahoma" w:cs="Tahoma"/>
                <w:color w:val="000000"/>
                <w:sz w:val="20"/>
                <w:szCs w:val="20"/>
              </w:rPr>
            </w:pPr>
          </w:p>
        </w:tc>
        <w:tc>
          <w:tcPr>
            <w:tcW w:w="11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rPr>
              <w:t>5.95</w:t>
            </w:r>
          </w:p>
        </w:tc>
      </w:tr>
    </w:tbl>
    <w:p w:rsidR="00B6186F" w:rsidRPr="008E620D" w:rsidRDefault="00B6186F" w:rsidP="005910BF">
      <w:pPr>
        <w:pStyle w:val="DefaultText"/>
        <w:spacing w:after="0" w:line="360" w:lineRule="auto"/>
        <w:jc w:val="both"/>
        <w:rPr>
          <w:rFonts w:ascii="Tahoma" w:hAnsi="Tahoma" w:cs="Tahoma"/>
          <w:b/>
          <w:sz w:val="22"/>
          <w:szCs w:val="22"/>
        </w:rPr>
      </w:pPr>
    </w:p>
    <w:p w:rsidR="00CF5033" w:rsidRDefault="00CF5033" w:rsidP="005910BF">
      <w:pPr>
        <w:spacing w:after="0" w:line="360" w:lineRule="auto"/>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8E5F56" w:rsidRDefault="008E5F56" w:rsidP="005910BF">
      <w:pPr>
        <w:spacing w:after="0" w:line="360" w:lineRule="auto"/>
        <w:rPr>
          <w:rFonts w:ascii="Tahoma" w:eastAsia="Andale Sans UI;Arial Unicode MS" w:hAnsi="Tahoma"/>
          <w:sz w:val="22"/>
          <w:szCs w:val="22"/>
        </w:rPr>
      </w:pPr>
    </w:p>
    <w:p w:rsidR="00107CB7" w:rsidRPr="000252DD" w:rsidRDefault="00107CB7" w:rsidP="005910BF">
      <w:pPr>
        <w:pStyle w:val="ListParagraph"/>
        <w:numPr>
          <w:ilvl w:val="0"/>
          <w:numId w:val="7"/>
        </w:numPr>
        <w:spacing w:after="0" w:line="360" w:lineRule="auto"/>
        <w:jc w:val="both"/>
        <w:rPr>
          <w:rFonts w:ascii="Tahoma" w:eastAsia="Andale Sans UI;Arial Unicode MS" w:hAnsi="Tahoma"/>
          <w:sz w:val="22"/>
          <w:szCs w:val="22"/>
        </w:rPr>
      </w:pPr>
      <w:proofErr w:type="spellStart"/>
      <w:r w:rsidRPr="000252DD">
        <w:rPr>
          <w:rFonts w:ascii="Tahoma" w:eastAsia="Andale Sans UI;Arial Unicode MS" w:hAnsi="Tahoma"/>
          <w:sz w:val="22"/>
          <w:szCs w:val="22"/>
        </w:rPr>
        <w:t>Bhavya</w:t>
      </w:r>
      <w:proofErr w:type="spellEnd"/>
      <w:r w:rsidRPr="000252DD">
        <w:rPr>
          <w:rFonts w:ascii="Tahoma" w:eastAsia="Andale Sans UI;Arial Unicode MS" w:hAnsi="Tahoma"/>
          <w:sz w:val="22"/>
          <w:szCs w:val="22"/>
        </w:rPr>
        <w:t xml:space="preserve"> Machine Tools</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A-601, 6th Floor, Sapath-4, Opp. </w:t>
      </w:r>
      <w:proofErr w:type="spellStart"/>
      <w:r w:rsidRPr="000252DD">
        <w:rPr>
          <w:rFonts w:ascii="Tahoma" w:eastAsia="Andale Sans UI;Arial Unicode MS" w:hAnsi="Tahoma"/>
          <w:sz w:val="22"/>
          <w:szCs w:val="22"/>
        </w:rPr>
        <w:t>Karnavati</w:t>
      </w:r>
      <w:proofErr w:type="spellEnd"/>
      <w:r w:rsidRPr="000252DD">
        <w:rPr>
          <w:rFonts w:ascii="Tahoma" w:eastAsia="Andale Sans UI;Arial Unicode MS" w:hAnsi="Tahoma"/>
          <w:sz w:val="22"/>
          <w:szCs w:val="22"/>
        </w:rPr>
        <w:t xml:space="preserve"> Club, </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S.G. Highway Road, Satellite, Ahmedabad-380051, Gujarat, India.</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Phone No:</w:t>
      </w:r>
      <w:r w:rsidRPr="000252DD">
        <w:rPr>
          <w:rFonts w:ascii="Tahoma" w:eastAsia="Andale Sans UI;Arial Unicode MS" w:hAnsi="Tahoma"/>
          <w:sz w:val="22"/>
          <w:szCs w:val="22"/>
        </w:rPr>
        <w:tab/>
        <w:t>+91- 79 - 4024 2800, +91- 79- 4024 2880</w:t>
      </w:r>
    </w:p>
    <w:p w:rsidR="00107CB7" w:rsidRPr="000252DD" w:rsidRDefault="00107CB7" w:rsidP="005910BF">
      <w:pPr>
        <w:pStyle w:val="ListParagraph"/>
        <w:spacing w:after="0" w:line="360" w:lineRule="auto"/>
        <w:jc w:val="both"/>
        <w:rPr>
          <w:rFonts w:ascii="Tahoma" w:eastAsia="Andale Sans UI;Arial Unicode MS" w:hAnsi="Tahoma"/>
          <w:sz w:val="22"/>
          <w:szCs w:val="22"/>
        </w:rPr>
      </w:pPr>
    </w:p>
    <w:p w:rsidR="00107CB7" w:rsidRPr="000252DD" w:rsidRDefault="00107CB7" w:rsidP="005910BF">
      <w:pPr>
        <w:pStyle w:val="ListParagraph"/>
        <w:numPr>
          <w:ilvl w:val="0"/>
          <w:numId w:val="7"/>
        </w:numPr>
        <w:spacing w:after="0" w:line="360" w:lineRule="auto"/>
        <w:jc w:val="both"/>
        <w:rPr>
          <w:rFonts w:ascii="Tahoma" w:eastAsia="Andale Sans UI;Arial Unicode MS" w:hAnsi="Tahoma"/>
          <w:sz w:val="22"/>
          <w:szCs w:val="22"/>
        </w:rPr>
      </w:pPr>
      <w:proofErr w:type="spellStart"/>
      <w:r w:rsidRPr="000252DD">
        <w:rPr>
          <w:rFonts w:ascii="Tahoma" w:eastAsia="Andale Sans UI;Arial Unicode MS" w:hAnsi="Tahoma"/>
          <w:sz w:val="22"/>
          <w:szCs w:val="22"/>
        </w:rPr>
        <w:t>Hifine</w:t>
      </w:r>
      <w:proofErr w:type="spellEnd"/>
      <w:r w:rsidRPr="000252DD">
        <w:rPr>
          <w:rFonts w:ascii="Tahoma" w:eastAsia="Andale Sans UI;Arial Unicode MS" w:hAnsi="Tahoma"/>
          <w:sz w:val="22"/>
          <w:szCs w:val="22"/>
        </w:rPr>
        <w:t xml:space="preserve"> Machine</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5, New India Estate, Inside Relief Hotel, </w:t>
      </w:r>
    </w:p>
    <w:p w:rsidR="00107CB7" w:rsidRPr="000252DD" w:rsidRDefault="00107CB7" w:rsidP="005910BF">
      <w:pPr>
        <w:pStyle w:val="ListParagraph"/>
        <w:spacing w:after="0" w:line="360" w:lineRule="auto"/>
        <w:jc w:val="both"/>
        <w:rPr>
          <w:rFonts w:ascii="Tahoma" w:eastAsia="Andale Sans UI;Arial Unicode MS" w:hAnsi="Tahoma"/>
          <w:sz w:val="22"/>
          <w:szCs w:val="22"/>
        </w:rPr>
      </w:pPr>
      <w:proofErr w:type="spellStart"/>
      <w:r w:rsidRPr="000252DD">
        <w:rPr>
          <w:rFonts w:ascii="Tahoma" w:eastAsia="Andale Sans UI;Arial Unicode MS" w:hAnsi="Tahoma"/>
          <w:sz w:val="22"/>
          <w:szCs w:val="22"/>
        </w:rPr>
        <w:t>Sanand</w:t>
      </w:r>
      <w:proofErr w:type="spellEnd"/>
      <w:r w:rsidRPr="000252DD">
        <w:rPr>
          <w:rFonts w:ascii="Tahoma" w:eastAsia="Andale Sans UI;Arial Unicode MS" w:hAnsi="Tahoma"/>
          <w:sz w:val="22"/>
          <w:szCs w:val="22"/>
        </w:rPr>
        <w:t xml:space="preserve"> Char Rasta, </w:t>
      </w:r>
      <w:proofErr w:type="spellStart"/>
      <w:r w:rsidRPr="000252DD">
        <w:rPr>
          <w:rFonts w:ascii="Tahoma" w:eastAsia="Andale Sans UI;Arial Unicode MS" w:hAnsi="Tahoma"/>
          <w:sz w:val="22"/>
          <w:szCs w:val="22"/>
        </w:rPr>
        <w:t>Sarkhej</w:t>
      </w:r>
      <w:proofErr w:type="spellEnd"/>
      <w:r w:rsidRPr="000252DD">
        <w:rPr>
          <w:rFonts w:ascii="Tahoma" w:eastAsia="Andale Sans UI;Arial Unicode MS" w:hAnsi="Tahoma"/>
          <w:sz w:val="22"/>
          <w:szCs w:val="22"/>
        </w:rPr>
        <w:t>, Ahmedabad-382210, Gujarat</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Phone: 079 26891274, 079 26890274</w:t>
      </w:r>
    </w:p>
    <w:p w:rsidR="00107CB7" w:rsidRPr="000252DD" w:rsidRDefault="00107CB7" w:rsidP="005910BF">
      <w:pPr>
        <w:pStyle w:val="ListParagraph"/>
        <w:spacing w:after="0" w:line="360" w:lineRule="auto"/>
        <w:jc w:val="both"/>
        <w:rPr>
          <w:rFonts w:ascii="Tahoma" w:eastAsia="Andale Sans UI;Arial Unicode MS" w:hAnsi="Tahoma"/>
          <w:sz w:val="22"/>
          <w:szCs w:val="22"/>
        </w:rPr>
      </w:pPr>
    </w:p>
    <w:p w:rsidR="00107CB7" w:rsidRPr="000252DD" w:rsidRDefault="00107CB7" w:rsidP="005910BF">
      <w:pPr>
        <w:pStyle w:val="ListParagraph"/>
        <w:numPr>
          <w:ilvl w:val="0"/>
          <w:numId w:val="7"/>
        </w:numPr>
        <w:spacing w:after="0" w:line="360" w:lineRule="auto"/>
        <w:jc w:val="both"/>
        <w:rPr>
          <w:rFonts w:ascii="Tahoma" w:eastAsia="Andale Sans UI;Arial Unicode MS" w:hAnsi="Tahoma"/>
          <w:sz w:val="22"/>
          <w:szCs w:val="22"/>
        </w:rPr>
      </w:pPr>
      <w:proofErr w:type="spellStart"/>
      <w:r w:rsidRPr="000252DD">
        <w:rPr>
          <w:rFonts w:ascii="Tahoma" w:eastAsia="Andale Sans UI;Arial Unicode MS" w:hAnsi="Tahoma"/>
          <w:sz w:val="22"/>
          <w:szCs w:val="22"/>
        </w:rPr>
        <w:t>Heena</w:t>
      </w:r>
      <w:proofErr w:type="spellEnd"/>
      <w:r w:rsidRPr="000252DD">
        <w:rPr>
          <w:rFonts w:ascii="Tahoma" w:eastAsia="Andale Sans UI;Arial Unicode MS" w:hAnsi="Tahoma"/>
          <w:sz w:val="22"/>
          <w:szCs w:val="22"/>
        </w:rPr>
        <w:t xml:space="preserve"> Machine Product</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 xml:space="preserve">No. 1, </w:t>
      </w:r>
      <w:proofErr w:type="spellStart"/>
      <w:r w:rsidRPr="000252DD">
        <w:rPr>
          <w:rFonts w:ascii="Tahoma" w:eastAsia="Andale Sans UI;Arial Unicode MS" w:hAnsi="Tahoma"/>
          <w:sz w:val="22"/>
          <w:szCs w:val="22"/>
        </w:rPr>
        <w:t>Samrat</w:t>
      </w:r>
      <w:proofErr w:type="spellEnd"/>
      <w:r w:rsidRPr="000252DD">
        <w:rPr>
          <w:rFonts w:ascii="Tahoma" w:eastAsia="Andale Sans UI;Arial Unicode MS" w:hAnsi="Tahoma"/>
          <w:sz w:val="22"/>
          <w:szCs w:val="22"/>
        </w:rPr>
        <w:t xml:space="preserve"> Industrial Area, </w:t>
      </w:r>
    </w:p>
    <w:p w:rsidR="00107CB7" w:rsidRPr="000252DD" w:rsidRDefault="00107CB7" w:rsidP="005910BF">
      <w:pPr>
        <w:pStyle w:val="ListParagraph"/>
        <w:spacing w:after="0" w:line="360" w:lineRule="auto"/>
        <w:jc w:val="both"/>
        <w:rPr>
          <w:rFonts w:ascii="Tahoma" w:eastAsia="Andale Sans UI;Arial Unicode MS" w:hAnsi="Tahoma"/>
          <w:sz w:val="22"/>
          <w:szCs w:val="22"/>
        </w:rPr>
      </w:pPr>
      <w:r w:rsidRPr="000252DD">
        <w:rPr>
          <w:rFonts w:ascii="Tahoma" w:eastAsia="Andale Sans UI;Arial Unicode MS" w:hAnsi="Tahoma"/>
          <w:sz w:val="22"/>
          <w:szCs w:val="22"/>
        </w:rPr>
        <w:t>Near Ban Labs, Rajkot - 360004, Gujarat, India</w:t>
      </w:r>
    </w:p>
    <w:p w:rsidR="00107CB7" w:rsidRPr="000252DD" w:rsidRDefault="00107CB7" w:rsidP="005910BF">
      <w:pPr>
        <w:pStyle w:val="ListParagraph"/>
        <w:spacing w:after="0" w:line="360" w:lineRule="auto"/>
        <w:jc w:val="both"/>
        <w:rPr>
          <w:rFonts w:ascii="Tahoma" w:eastAsia="Andale Sans UI;Arial Unicode MS" w:hAnsi="Tahoma"/>
          <w:sz w:val="22"/>
          <w:szCs w:val="22"/>
        </w:rPr>
      </w:pPr>
    </w:p>
    <w:p w:rsidR="00107CB7" w:rsidRPr="000252DD" w:rsidRDefault="00107CB7" w:rsidP="005910BF">
      <w:pPr>
        <w:pStyle w:val="DefaultText"/>
        <w:numPr>
          <w:ilvl w:val="0"/>
          <w:numId w:val="7"/>
        </w:numPr>
        <w:spacing w:after="0" w:line="360" w:lineRule="auto"/>
        <w:jc w:val="both"/>
        <w:rPr>
          <w:rFonts w:ascii="Tahoma" w:hAnsi="Tahoma" w:cs="Tahoma"/>
          <w:bCs/>
          <w:sz w:val="22"/>
          <w:szCs w:val="22"/>
        </w:rPr>
      </w:pPr>
      <w:proofErr w:type="spellStart"/>
      <w:r w:rsidRPr="000252DD">
        <w:rPr>
          <w:rFonts w:ascii="Tahoma" w:hAnsi="Tahoma" w:cs="Tahoma"/>
          <w:sz w:val="22"/>
          <w:szCs w:val="22"/>
          <w:lang w:val="en-IN" w:eastAsia="en-IN" w:bidi="gu-IN"/>
        </w:rPr>
        <w:t>Sagar</w:t>
      </w:r>
      <w:proofErr w:type="spellEnd"/>
      <w:r w:rsidRPr="000252DD">
        <w:rPr>
          <w:rFonts w:ascii="Tahoma" w:hAnsi="Tahoma" w:cs="Tahoma"/>
          <w:sz w:val="22"/>
          <w:szCs w:val="22"/>
          <w:lang w:val="en-IN" w:eastAsia="en-IN" w:bidi="gu-IN"/>
        </w:rPr>
        <w:t xml:space="preserve"> Engineering Works</w:t>
      </w:r>
    </w:p>
    <w:p w:rsidR="00107CB7" w:rsidRPr="000252DD" w:rsidRDefault="00107CB7" w:rsidP="005910BF">
      <w:pPr>
        <w:pStyle w:val="DefaultText"/>
        <w:spacing w:after="0" w:line="360" w:lineRule="auto"/>
        <w:ind w:left="720"/>
        <w:jc w:val="both"/>
        <w:rPr>
          <w:rFonts w:ascii="Tahoma" w:hAnsi="Tahoma" w:cs="Tahoma"/>
          <w:bCs/>
          <w:sz w:val="22"/>
          <w:szCs w:val="22"/>
        </w:rPr>
      </w:pPr>
      <w:r w:rsidRPr="000252DD">
        <w:rPr>
          <w:rFonts w:ascii="Tahoma" w:hAnsi="Tahoma" w:cs="Tahoma"/>
          <w:sz w:val="22"/>
          <w:szCs w:val="22"/>
          <w:lang w:val="en-IN" w:eastAsia="en-IN" w:bidi="gu-IN"/>
        </w:rPr>
        <w:t xml:space="preserve">A-129, Road No. 9 D, </w:t>
      </w:r>
    </w:p>
    <w:p w:rsidR="00107CB7" w:rsidRPr="000252DD" w:rsidRDefault="00107CB7" w:rsidP="005910BF">
      <w:pPr>
        <w:pStyle w:val="DefaultText"/>
        <w:spacing w:after="0" w:line="360" w:lineRule="auto"/>
        <w:ind w:left="720"/>
        <w:jc w:val="both"/>
        <w:rPr>
          <w:rFonts w:ascii="Tahoma" w:hAnsi="Tahoma" w:cs="Tahoma"/>
          <w:sz w:val="22"/>
          <w:szCs w:val="22"/>
          <w:lang w:val="en-IN" w:eastAsia="en-IN" w:bidi="gu-IN"/>
        </w:rPr>
      </w:pPr>
      <w:r w:rsidRPr="000252DD">
        <w:rPr>
          <w:rFonts w:ascii="Tahoma" w:hAnsi="Tahoma" w:cs="Tahoma"/>
          <w:sz w:val="22"/>
          <w:szCs w:val="22"/>
          <w:lang w:val="en-IN" w:eastAsia="en-IN" w:bidi="gu-IN"/>
        </w:rPr>
        <w:lastRenderedPageBreak/>
        <w:t xml:space="preserve">V. K. I. Area, Jaipur - 302013, </w:t>
      </w:r>
    </w:p>
    <w:p w:rsidR="00107CB7" w:rsidRPr="000252DD" w:rsidRDefault="00107CB7" w:rsidP="005910BF">
      <w:pPr>
        <w:pStyle w:val="DefaultText"/>
        <w:spacing w:after="0" w:line="360" w:lineRule="auto"/>
        <w:ind w:left="720"/>
        <w:jc w:val="both"/>
        <w:rPr>
          <w:rFonts w:ascii="Tahoma" w:hAnsi="Tahoma" w:cs="Tahoma"/>
          <w:sz w:val="22"/>
          <w:szCs w:val="22"/>
          <w:lang w:val="en-IN" w:eastAsia="en-IN" w:bidi="gu-IN"/>
        </w:rPr>
      </w:pPr>
      <w:r w:rsidRPr="000252DD">
        <w:rPr>
          <w:rFonts w:ascii="Tahoma" w:hAnsi="Tahoma" w:cs="Tahoma"/>
          <w:sz w:val="22"/>
          <w:szCs w:val="22"/>
          <w:lang w:val="en-IN" w:eastAsia="en-IN" w:bidi="gu-IN"/>
        </w:rPr>
        <w:t>Rajasthan, India</w:t>
      </w:r>
    </w:p>
    <w:p w:rsidR="00107CB7" w:rsidRPr="000252DD" w:rsidRDefault="00107CB7" w:rsidP="005910BF">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Phone: +91-9829024358, +91-141-4064876</w:t>
      </w:r>
    </w:p>
    <w:p w:rsidR="00107CB7" w:rsidRPr="000252DD" w:rsidRDefault="00107CB7" w:rsidP="005910BF">
      <w:pPr>
        <w:pStyle w:val="DefaultText"/>
        <w:numPr>
          <w:ilvl w:val="0"/>
          <w:numId w:val="7"/>
        </w:numPr>
        <w:spacing w:after="0" w:line="360" w:lineRule="auto"/>
        <w:jc w:val="both"/>
        <w:rPr>
          <w:rFonts w:ascii="Tahoma" w:hAnsi="Tahoma" w:cs="Tahoma"/>
          <w:bCs/>
          <w:sz w:val="22"/>
          <w:szCs w:val="22"/>
        </w:rPr>
      </w:pPr>
      <w:r w:rsidRPr="000252DD">
        <w:rPr>
          <w:rFonts w:ascii="Tahoma" w:hAnsi="Tahoma" w:cs="Tahoma"/>
          <w:bCs/>
          <w:sz w:val="22"/>
          <w:szCs w:val="22"/>
        </w:rPr>
        <w:t>Uday Enterprises</w:t>
      </w:r>
    </w:p>
    <w:p w:rsidR="00107CB7" w:rsidRPr="000252DD" w:rsidRDefault="00107CB7" w:rsidP="005910BF">
      <w:pPr>
        <w:pStyle w:val="DefaultText"/>
        <w:spacing w:after="0" w:line="360" w:lineRule="auto"/>
        <w:ind w:left="720"/>
        <w:jc w:val="both"/>
        <w:rPr>
          <w:rFonts w:ascii="Tahoma" w:hAnsi="Tahoma" w:cs="Tahoma"/>
          <w:bCs/>
          <w:sz w:val="22"/>
          <w:szCs w:val="22"/>
        </w:rPr>
      </w:pPr>
      <w:proofErr w:type="spellStart"/>
      <w:r w:rsidRPr="000252DD">
        <w:rPr>
          <w:rFonts w:ascii="Tahoma" w:hAnsi="Tahoma" w:cs="Tahoma"/>
          <w:bCs/>
          <w:sz w:val="22"/>
          <w:szCs w:val="22"/>
        </w:rPr>
        <w:t>Khasra</w:t>
      </w:r>
      <w:proofErr w:type="spellEnd"/>
      <w:r w:rsidRPr="000252DD">
        <w:rPr>
          <w:rFonts w:ascii="Tahoma" w:hAnsi="Tahoma" w:cs="Tahoma"/>
          <w:bCs/>
          <w:sz w:val="22"/>
          <w:szCs w:val="22"/>
        </w:rPr>
        <w:t xml:space="preserve"> No. 1108, Village </w:t>
      </w:r>
      <w:proofErr w:type="spellStart"/>
      <w:r w:rsidRPr="000252DD">
        <w:rPr>
          <w:rFonts w:ascii="Tahoma" w:hAnsi="Tahoma" w:cs="Tahoma"/>
          <w:bCs/>
          <w:sz w:val="22"/>
          <w:szCs w:val="22"/>
        </w:rPr>
        <w:t>Makanpur</w:t>
      </w:r>
      <w:proofErr w:type="spellEnd"/>
      <w:r w:rsidRPr="000252DD">
        <w:rPr>
          <w:rFonts w:ascii="Tahoma" w:hAnsi="Tahoma" w:cs="Tahoma"/>
          <w:bCs/>
          <w:sz w:val="22"/>
          <w:szCs w:val="22"/>
        </w:rPr>
        <w:t xml:space="preserve">, Behind Indian Child School </w:t>
      </w:r>
    </w:p>
    <w:p w:rsidR="00107CB7" w:rsidRPr="000252DD" w:rsidRDefault="00107CB7" w:rsidP="005910BF">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 xml:space="preserve">Opposite </w:t>
      </w:r>
      <w:proofErr w:type="spellStart"/>
      <w:r w:rsidRPr="000252DD">
        <w:rPr>
          <w:rFonts w:ascii="Tahoma" w:hAnsi="Tahoma" w:cs="Tahoma"/>
          <w:bCs/>
          <w:sz w:val="22"/>
          <w:szCs w:val="22"/>
        </w:rPr>
        <w:t>Janta</w:t>
      </w:r>
      <w:proofErr w:type="spellEnd"/>
      <w:r w:rsidRPr="000252DD">
        <w:rPr>
          <w:rFonts w:ascii="Tahoma" w:hAnsi="Tahoma" w:cs="Tahoma"/>
          <w:bCs/>
          <w:sz w:val="22"/>
          <w:szCs w:val="22"/>
        </w:rPr>
        <w:t xml:space="preserve"> Flat No. 433, </w:t>
      </w:r>
      <w:proofErr w:type="spellStart"/>
      <w:r w:rsidRPr="000252DD">
        <w:rPr>
          <w:rFonts w:ascii="Tahoma" w:hAnsi="Tahoma" w:cs="Tahoma"/>
          <w:bCs/>
          <w:sz w:val="22"/>
          <w:szCs w:val="22"/>
        </w:rPr>
        <w:t>Nyay</w:t>
      </w:r>
      <w:proofErr w:type="spellEnd"/>
      <w:r w:rsidRPr="000252DD">
        <w:rPr>
          <w:rFonts w:ascii="Tahoma" w:hAnsi="Tahoma" w:cs="Tahoma"/>
          <w:bCs/>
          <w:sz w:val="22"/>
          <w:szCs w:val="22"/>
        </w:rPr>
        <w:t xml:space="preserve"> Khand 1, </w:t>
      </w:r>
    </w:p>
    <w:p w:rsidR="00107CB7" w:rsidRPr="000252DD" w:rsidRDefault="00107CB7" w:rsidP="005910BF">
      <w:pPr>
        <w:pStyle w:val="DefaultText"/>
        <w:spacing w:after="0" w:line="360" w:lineRule="auto"/>
        <w:ind w:left="720"/>
        <w:jc w:val="both"/>
        <w:rPr>
          <w:rFonts w:ascii="Tahoma" w:hAnsi="Tahoma" w:cs="Tahoma"/>
          <w:bCs/>
          <w:sz w:val="22"/>
          <w:szCs w:val="22"/>
        </w:rPr>
      </w:pPr>
      <w:proofErr w:type="spellStart"/>
      <w:r w:rsidRPr="000252DD">
        <w:rPr>
          <w:rFonts w:ascii="Tahoma" w:hAnsi="Tahoma" w:cs="Tahoma"/>
          <w:bCs/>
          <w:sz w:val="22"/>
          <w:szCs w:val="22"/>
        </w:rPr>
        <w:t>Indirapuram</w:t>
      </w:r>
      <w:proofErr w:type="spellEnd"/>
      <w:r w:rsidRPr="000252DD">
        <w:rPr>
          <w:rFonts w:ascii="Tahoma" w:hAnsi="Tahoma" w:cs="Tahoma"/>
          <w:bCs/>
          <w:sz w:val="22"/>
          <w:szCs w:val="22"/>
        </w:rPr>
        <w:t>, Ghaziabad - 201010, Uttar Pradesh, India</w:t>
      </w:r>
    </w:p>
    <w:p w:rsidR="00107CB7" w:rsidRPr="000252DD" w:rsidRDefault="00107CB7" w:rsidP="005910BF">
      <w:pPr>
        <w:pStyle w:val="DefaultText"/>
        <w:spacing w:after="0" w:line="360" w:lineRule="auto"/>
        <w:ind w:left="720"/>
        <w:jc w:val="both"/>
        <w:rPr>
          <w:rFonts w:ascii="Tahoma" w:hAnsi="Tahoma" w:cs="Tahoma"/>
          <w:bCs/>
          <w:sz w:val="22"/>
          <w:szCs w:val="22"/>
        </w:rPr>
      </w:pPr>
      <w:r w:rsidRPr="000252DD">
        <w:rPr>
          <w:rFonts w:ascii="Tahoma" w:hAnsi="Tahoma" w:cs="Tahoma"/>
          <w:bCs/>
          <w:sz w:val="22"/>
          <w:szCs w:val="22"/>
        </w:rPr>
        <w:t>Phone: +91-9212320224.</w:t>
      </w:r>
    </w:p>
    <w:p w:rsidR="00B6186F" w:rsidRPr="00107CB7" w:rsidRDefault="00B6186F" w:rsidP="005910BF">
      <w:pPr>
        <w:pStyle w:val="DefaultText"/>
        <w:spacing w:after="0" w:line="360" w:lineRule="auto"/>
        <w:ind w:left="720"/>
        <w:jc w:val="both"/>
        <w:rPr>
          <w:rFonts w:ascii="Tahoma" w:hAnsi="Tahoma" w:cs="Tahoma"/>
          <w:bCs/>
          <w:sz w:val="22"/>
          <w:szCs w:val="22"/>
        </w:rPr>
      </w:pPr>
    </w:p>
    <w:p w:rsidR="00B6186F" w:rsidRPr="0077404C"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t>PROFITABILITY CALCULATIONS:</w:t>
      </w:r>
    </w:p>
    <w:p w:rsidR="00B6186F" w:rsidRPr="008E620D" w:rsidRDefault="00B6186F" w:rsidP="005910BF">
      <w:pPr>
        <w:pStyle w:val="DefaultText"/>
        <w:spacing w:after="0" w:line="360" w:lineRule="auto"/>
        <w:jc w:val="both"/>
        <w:rPr>
          <w:rFonts w:ascii="Tahoma" w:hAnsi="Tahoma" w:cs="Tahoma"/>
          <w:b/>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3"/>
        <w:gridCol w:w="2394"/>
        <w:gridCol w:w="980"/>
        <w:gridCol w:w="855"/>
        <w:gridCol w:w="943"/>
        <w:gridCol w:w="943"/>
        <w:gridCol w:w="943"/>
        <w:gridCol w:w="855"/>
      </w:tblGrid>
      <w:tr w:rsidR="00B6186F" w:rsidRPr="00D92D8E" w:rsidTr="00D92D8E">
        <w:trPr>
          <w:trHeight w:val="346"/>
          <w:jc w:val="center"/>
        </w:trPr>
        <w:tc>
          <w:tcPr>
            <w:tcW w:w="713" w:type="dxa"/>
            <w:shd w:val="clear" w:color="auto" w:fill="D8D8D8"/>
            <w:vAlign w:val="center"/>
          </w:tcPr>
          <w:p w:rsidR="00B6186F" w:rsidRPr="00D92D8E" w:rsidRDefault="00EA5BAF" w:rsidP="005910BF">
            <w:pPr>
              <w:pStyle w:val="DefaultText"/>
              <w:spacing w:after="0" w:line="360" w:lineRule="auto"/>
              <w:jc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2394" w:type="dxa"/>
            <w:shd w:val="clear" w:color="auto" w:fill="D8D8D8"/>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980"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UOM</w:t>
            </w:r>
          </w:p>
        </w:tc>
        <w:tc>
          <w:tcPr>
            <w:tcW w:w="855"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Year-1</w:t>
            </w:r>
          </w:p>
        </w:tc>
        <w:tc>
          <w:tcPr>
            <w:tcW w:w="943"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Year-2</w:t>
            </w:r>
          </w:p>
        </w:tc>
        <w:tc>
          <w:tcPr>
            <w:tcW w:w="943"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Year-3</w:t>
            </w:r>
          </w:p>
        </w:tc>
        <w:tc>
          <w:tcPr>
            <w:tcW w:w="943"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Year-4</w:t>
            </w:r>
          </w:p>
        </w:tc>
        <w:tc>
          <w:tcPr>
            <w:tcW w:w="855"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Year-5</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Capacity Utilization</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70%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80%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90%</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100%</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Sales</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45.00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52.50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60.00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67.50</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75.00</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Raw Materials &amp; Other direct inputs</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35.70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41.65</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47.60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53.55</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59.50</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Gross Margin</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9.30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10.85</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12.40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13.95</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15.50</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Overheads except interest</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1.66</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1.77</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1.98</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2.04</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2.08</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6</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Interest</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1.38</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1.38</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0.92</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0.69</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0.55</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7</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Depreciation</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3.15</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2.25</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1.58</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1.13</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1.01</w:t>
            </w:r>
          </w:p>
        </w:tc>
      </w:tr>
      <w:tr w:rsidR="00B6186F" w:rsidRPr="00D92D8E" w:rsidTr="00D92D8E">
        <w:trPr>
          <w:trHeight w:val="346"/>
          <w:jc w:val="center"/>
        </w:trPr>
        <w:tc>
          <w:tcPr>
            <w:tcW w:w="71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8</w:t>
            </w:r>
          </w:p>
        </w:tc>
        <w:tc>
          <w:tcPr>
            <w:tcW w:w="2394"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Net Profit before tax</w:t>
            </w:r>
          </w:p>
        </w:tc>
        <w:tc>
          <w:tcPr>
            <w:tcW w:w="98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3.10</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5.45</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7.93</w:t>
            </w:r>
          </w:p>
        </w:tc>
        <w:tc>
          <w:tcPr>
            <w:tcW w:w="943"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10.09</w:t>
            </w:r>
          </w:p>
        </w:tc>
        <w:tc>
          <w:tcPr>
            <w:tcW w:w="85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11.85</w:t>
            </w:r>
          </w:p>
        </w:tc>
      </w:tr>
    </w:tbl>
    <w:p w:rsidR="00B6186F" w:rsidRDefault="00B6186F" w:rsidP="005910BF">
      <w:pPr>
        <w:pStyle w:val="DefaultText"/>
        <w:spacing w:after="0" w:line="360" w:lineRule="auto"/>
        <w:jc w:val="both"/>
        <w:rPr>
          <w:rFonts w:ascii="Tahoma" w:hAnsi="Tahoma" w:cs="Tahoma"/>
          <w:b/>
          <w:sz w:val="22"/>
          <w:szCs w:val="22"/>
        </w:rPr>
      </w:pPr>
    </w:p>
    <w:p w:rsidR="00EE04AE" w:rsidRPr="008E5F56" w:rsidRDefault="00EE04AE" w:rsidP="005910BF">
      <w:pPr>
        <w:spacing w:after="0" w:line="360" w:lineRule="auto"/>
        <w:rPr>
          <w:rFonts w:ascii="Tahoma" w:hAnsi="Tahoma" w:cs="Tahoma"/>
          <w:sz w:val="22"/>
          <w:szCs w:val="22"/>
        </w:rPr>
      </w:pPr>
      <w:r w:rsidRPr="008E5F56">
        <w:rPr>
          <w:rFonts w:ascii="Tahoma" w:hAnsi="Tahoma" w:cs="Tahoma"/>
          <w:sz w:val="22"/>
          <w:szCs w:val="22"/>
        </w:rPr>
        <w:t>The basis of profitability calculation:</w:t>
      </w:r>
    </w:p>
    <w:p w:rsidR="00EE04AE" w:rsidRPr="008E5F56" w:rsidRDefault="00EE04AE" w:rsidP="005910BF">
      <w:pPr>
        <w:spacing w:after="0" w:line="360" w:lineRule="auto"/>
        <w:rPr>
          <w:rFonts w:ascii="Tahoma" w:hAnsi="Tahoma" w:cs="Tahoma"/>
          <w:sz w:val="22"/>
          <w:szCs w:val="22"/>
        </w:rPr>
      </w:pPr>
      <w:r w:rsidRPr="008E5F56">
        <w:rPr>
          <w:rFonts w:ascii="Tahoma" w:hAnsi="Tahoma" w:cs="Tahoma"/>
          <w:sz w:val="22"/>
          <w:szCs w:val="22"/>
        </w:rPr>
        <w:t xml:space="preserve">The growth of selling capacity will be increased 10% per year. (This is assumed by various analysis and </w:t>
      </w:r>
      <w:r w:rsidR="00833DFC" w:rsidRPr="008E5F56">
        <w:rPr>
          <w:rFonts w:ascii="Tahoma" w:hAnsi="Tahoma" w:cs="Tahoma"/>
          <w:sz w:val="22"/>
          <w:szCs w:val="22"/>
        </w:rPr>
        <w:t>study;</w:t>
      </w:r>
      <w:r w:rsidRPr="008E5F56">
        <w:rPr>
          <w:rFonts w:ascii="Tahoma" w:hAnsi="Tahoma" w:cs="Tahoma"/>
          <w:sz w:val="22"/>
          <w:szCs w:val="22"/>
        </w:rPr>
        <w:t xml:space="preserve"> it can be increased according to the selling strategy.) </w:t>
      </w:r>
    </w:p>
    <w:p w:rsidR="00EE04AE" w:rsidRPr="008E5F56" w:rsidRDefault="00EE04AE" w:rsidP="005910BF">
      <w:pPr>
        <w:spacing w:after="0" w:line="360" w:lineRule="auto"/>
        <w:rPr>
          <w:rFonts w:ascii="Tahoma" w:hAnsi="Tahoma" w:cs="Tahoma"/>
          <w:sz w:val="22"/>
          <w:szCs w:val="22"/>
        </w:rPr>
      </w:pPr>
    </w:p>
    <w:p w:rsidR="00EE04AE" w:rsidRPr="008E5F56" w:rsidRDefault="00EE04AE" w:rsidP="005910BF">
      <w:pPr>
        <w:pStyle w:val="NoSpacing"/>
        <w:spacing w:line="360" w:lineRule="auto"/>
        <w:jc w:val="both"/>
        <w:rPr>
          <w:rFonts w:ascii="Tahoma" w:hAnsi="Tahoma" w:cs="Tahoma"/>
          <w:sz w:val="22"/>
          <w:szCs w:val="28"/>
        </w:rPr>
      </w:pPr>
      <w:r w:rsidRPr="008E5F56">
        <w:rPr>
          <w:rFonts w:ascii="Tahoma" w:hAnsi="Tahoma" w:cs="Tahoma"/>
          <w:sz w:val="22"/>
          <w:szCs w:val="28"/>
        </w:rPr>
        <w:lastRenderedPageBreak/>
        <w:t xml:space="preserve">Energy Costs are considered at </w:t>
      </w:r>
      <w:proofErr w:type="spellStart"/>
      <w:r w:rsidRPr="008E5F56">
        <w:rPr>
          <w:rFonts w:ascii="Tahoma" w:hAnsi="Tahoma" w:cs="Tahoma"/>
          <w:sz w:val="22"/>
          <w:szCs w:val="28"/>
        </w:rPr>
        <w:t>Rs</w:t>
      </w:r>
      <w:proofErr w:type="spellEnd"/>
      <w:r w:rsidRPr="008E5F56">
        <w:rPr>
          <w:rFonts w:ascii="Tahoma" w:hAnsi="Tahoma" w:cs="Tahoma"/>
          <w:sz w:val="22"/>
          <w:szCs w:val="28"/>
        </w:rPr>
        <w:t xml:space="preserve"> 7 per </w:t>
      </w:r>
      <w:proofErr w:type="spellStart"/>
      <w:r w:rsidRPr="008E5F56">
        <w:rPr>
          <w:rFonts w:ascii="Tahoma" w:hAnsi="Tahoma" w:cs="Tahoma"/>
          <w:sz w:val="22"/>
          <w:szCs w:val="28"/>
        </w:rPr>
        <w:t>Kwh</w:t>
      </w:r>
      <w:proofErr w:type="spellEnd"/>
      <w:r w:rsidRPr="008E5F56">
        <w:rPr>
          <w:rFonts w:ascii="Tahoma" w:hAnsi="Tahoma" w:cs="Tahoma"/>
          <w:sz w:val="22"/>
          <w:szCs w:val="28"/>
        </w:rPr>
        <w:t xml:space="preserve"> and fuel cost is considered at </w:t>
      </w:r>
      <w:proofErr w:type="spellStart"/>
      <w:r w:rsidRPr="008E5F56">
        <w:rPr>
          <w:rFonts w:ascii="Tahoma" w:hAnsi="Tahoma" w:cs="Tahoma"/>
          <w:sz w:val="22"/>
          <w:szCs w:val="28"/>
        </w:rPr>
        <w:t>Rs</w:t>
      </w:r>
      <w:proofErr w:type="spellEnd"/>
      <w:r w:rsidRPr="008E5F56">
        <w:rPr>
          <w:rFonts w:ascii="Tahoma" w:hAnsi="Tahoma" w:cs="Tahoma"/>
          <w:sz w:val="22"/>
          <w:szCs w:val="28"/>
        </w:rPr>
        <w:t xml:space="preserve">. 65 per </w:t>
      </w:r>
      <w:r w:rsidR="00833DFC" w:rsidRPr="008E5F56">
        <w:rPr>
          <w:rFonts w:ascii="Tahoma" w:hAnsi="Tahoma" w:cs="Tahoma"/>
          <w:sz w:val="22"/>
          <w:szCs w:val="28"/>
        </w:rPr>
        <w:t>liter</w:t>
      </w:r>
      <w:r w:rsidRPr="008E5F56">
        <w:rPr>
          <w:rFonts w:ascii="Tahoma" w:hAnsi="Tahoma" w:cs="Tahoma"/>
          <w:sz w:val="22"/>
          <w:szCs w:val="28"/>
        </w:rPr>
        <w:t>.  The depreciation of plant is taken at 10-12 % and Interest costs are taken at 14 -15 % depending on type of industry.</w:t>
      </w:r>
    </w:p>
    <w:p w:rsidR="00EE04AE" w:rsidRDefault="00EE04AE" w:rsidP="005910BF">
      <w:pPr>
        <w:pStyle w:val="DefaultText"/>
        <w:spacing w:after="0" w:line="360" w:lineRule="auto"/>
        <w:jc w:val="both"/>
        <w:rPr>
          <w:rFonts w:ascii="Tahoma" w:hAnsi="Tahoma" w:cs="Tahoma"/>
          <w:b/>
          <w:sz w:val="22"/>
          <w:szCs w:val="22"/>
        </w:rPr>
      </w:pPr>
    </w:p>
    <w:p w:rsidR="00B6186F" w:rsidRDefault="00EA5BAF" w:rsidP="005910BF">
      <w:pPr>
        <w:pStyle w:val="DefaultText"/>
        <w:numPr>
          <w:ilvl w:val="0"/>
          <w:numId w:val="1"/>
        </w:numPr>
        <w:spacing w:after="0" w:line="360" w:lineRule="auto"/>
        <w:jc w:val="both"/>
        <w:rPr>
          <w:rFonts w:ascii="Tahoma" w:hAnsi="Tahoma" w:cs="Tahoma"/>
          <w:b/>
        </w:rPr>
      </w:pPr>
      <w:r w:rsidRPr="0077404C">
        <w:rPr>
          <w:rFonts w:ascii="Tahoma" w:hAnsi="Tahoma" w:cs="Tahoma"/>
          <w:b/>
        </w:rPr>
        <w:t>BREAKEVEN ANALYSIS:</w:t>
      </w:r>
    </w:p>
    <w:p w:rsidR="00D92D8E" w:rsidRPr="0077404C" w:rsidRDefault="00D92D8E" w:rsidP="005910BF">
      <w:pPr>
        <w:pStyle w:val="DefaultText"/>
        <w:spacing w:after="0" w:line="360" w:lineRule="auto"/>
        <w:ind w:left="720"/>
        <w:jc w:val="both"/>
        <w:rPr>
          <w:rFonts w:ascii="Tahoma" w:hAnsi="Tahoma" w:cs="Tahoma"/>
          <w:b/>
        </w:rPr>
      </w:pPr>
    </w:p>
    <w:p w:rsidR="00B6186F" w:rsidRPr="008E620D" w:rsidRDefault="00EA5BAF" w:rsidP="005910BF">
      <w:pPr>
        <w:pStyle w:val="DefaultText"/>
        <w:spacing w:after="0" w:line="360" w:lineRule="auto"/>
        <w:jc w:val="both"/>
        <w:rPr>
          <w:rFonts w:ascii="Tahoma" w:hAnsi="Tahoma" w:cs="Tahoma"/>
          <w:sz w:val="22"/>
          <w:szCs w:val="22"/>
        </w:rPr>
      </w:pPr>
      <w:r w:rsidRPr="008E620D">
        <w:rPr>
          <w:rFonts w:ascii="Tahoma" w:hAnsi="Tahoma" w:cs="Tahoma"/>
          <w:sz w:val="22"/>
          <w:szCs w:val="22"/>
        </w:rPr>
        <w:t>The project shall reach cash break-even at 40.71 % of projected capacity as detailed below:</w:t>
      </w:r>
    </w:p>
    <w:p w:rsidR="00B6186F" w:rsidRPr="008E620D" w:rsidRDefault="00B6186F" w:rsidP="005910BF">
      <w:pPr>
        <w:pStyle w:val="DefaultText"/>
        <w:spacing w:after="0"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792"/>
        <w:gridCol w:w="1558"/>
        <w:gridCol w:w="960"/>
      </w:tblGrid>
      <w:tr w:rsidR="00B6186F" w:rsidRPr="00D92D8E" w:rsidTr="00D92D8E">
        <w:trPr>
          <w:trHeight w:val="446"/>
          <w:jc w:val="center"/>
        </w:trPr>
        <w:tc>
          <w:tcPr>
            <w:tcW w:w="915"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Sr. No.</w:t>
            </w:r>
          </w:p>
        </w:tc>
        <w:tc>
          <w:tcPr>
            <w:tcW w:w="2792" w:type="dxa"/>
            <w:shd w:val="clear" w:color="auto" w:fill="D8D8D8"/>
            <w:vAlign w:val="center"/>
          </w:tcPr>
          <w:p w:rsidR="00B6186F" w:rsidRPr="00D92D8E" w:rsidRDefault="00EA5BAF" w:rsidP="005910BF">
            <w:pPr>
              <w:spacing w:after="0" w:line="360" w:lineRule="auto"/>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Particulars</w:t>
            </w:r>
          </w:p>
        </w:tc>
        <w:tc>
          <w:tcPr>
            <w:tcW w:w="1558" w:type="dxa"/>
            <w:shd w:val="clear" w:color="auto" w:fill="D8D8D8"/>
            <w:vAlign w:val="center"/>
          </w:tcPr>
          <w:p w:rsidR="00B6186F" w:rsidRPr="00D92D8E" w:rsidRDefault="00EA5BAF" w:rsidP="005910BF">
            <w:pPr>
              <w:spacing w:after="0" w:line="360" w:lineRule="auto"/>
              <w:jc w:val="center"/>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UOM</w:t>
            </w:r>
          </w:p>
        </w:tc>
        <w:tc>
          <w:tcPr>
            <w:tcW w:w="960" w:type="dxa"/>
            <w:shd w:val="clear" w:color="auto" w:fill="D8D8D8"/>
            <w:vAlign w:val="center"/>
          </w:tcPr>
          <w:p w:rsidR="00B6186F" w:rsidRPr="00D92D8E" w:rsidRDefault="00EA5BAF" w:rsidP="005910BF">
            <w:pPr>
              <w:spacing w:after="0" w:line="360" w:lineRule="auto"/>
              <w:jc w:val="both"/>
              <w:textAlignment w:val="center"/>
              <w:rPr>
                <w:rFonts w:ascii="Tahoma" w:eastAsia="Tahoma" w:hAnsi="Tahoma" w:cs="Tahoma"/>
                <w:b/>
                <w:color w:val="000000"/>
                <w:sz w:val="20"/>
                <w:szCs w:val="20"/>
              </w:rPr>
            </w:pPr>
            <w:r w:rsidRPr="00D92D8E">
              <w:rPr>
                <w:rFonts w:ascii="Tahoma" w:eastAsia="Tahoma" w:hAnsi="Tahoma" w:cs="Tahoma"/>
                <w:b/>
                <w:color w:val="000000"/>
                <w:sz w:val="20"/>
                <w:szCs w:val="20"/>
                <w:lang w:eastAsia="zh-CN"/>
              </w:rPr>
              <w:t>Value</w:t>
            </w:r>
          </w:p>
        </w:tc>
      </w:tr>
      <w:tr w:rsidR="00B6186F" w:rsidRPr="00D92D8E" w:rsidTr="00D92D8E">
        <w:trPr>
          <w:trHeight w:val="446"/>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w:t>
            </w:r>
          </w:p>
        </w:tc>
        <w:tc>
          <w:tcPr>
            <w:tcW w:w="279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Sales at full capacity</w:t>
            </w:r>
          </w:p>
        </w:tc>
        <w:tc>
          <w:tcPr>
            <w:tcW w:w="1558"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9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75.00</w:t>
            </w:r>
          </w:p>
        </w:tc>
      </w:tr>
      <w:tr w:rsidR="00B6186F" w:rsidRPr="00D92D8E" w:rsidTr="00D92D8E">
        <w:trPr>
          <w:trHeight w:val="446"/>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w:t>
            </w:r>
          </w:p>
        </w:tc>
        <w:tc>
          <w:tcPr>
            <w:tcW w:w="279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Variable costs</w:t>
            </w:r>
          </w:p>
        </w:tc>
        <w:tc>
          <w:tcPr>
            <w:tcW w:w="1558"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9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59.50</w:t>
            </w:r>
          </w:p>
        </w:tc>
      </w:tr>
      <w:tr w:rsidR="00B6186F" w:rsidRPr="00D92D8E" w:rsidTr="00D92D8E">
        <w:trPr>
          <w:trHeight w:val="446"/>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3</w:t>
            </w:r>
          </w:p>
        </w:tc>
        <w:tc>
          <w:tcPr>
            <w:tcW w:w="279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Fixed costs incl. interest</w:t>
            </w:r>
          </w:p>
        </w:tc>
        <w:tc>
          <w:tcPr>
            <w:tcW w:w="1558"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In Lacs</w:t>
            </w:r>
          </w:p>
        </w:tc>
        <w:tc>
          <w:tcPr>
            <w:tcW w:w="9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2.63</w:t>
            </w:r>
          </w:p>
        </w:tc>
      </w:tr>
      <w:tr w:rsidR="00B6186F" w:rsidRPr="00D92D8E" w:rsidTr="00D92D8E">
        <w:trPr>
          <w:trHeight w:val="446"/>
          <w:jc w:val="center"/>
        </w:trPr>
        <w:tc>
          <w:tcPr>
            <w:tcW w:w="915"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4</w:t>
            </w:r>
          </w:p>
        </w:tc>
        <w:tc>
          <w:tcPr>
            <w:tcW w:w="2792" w:type="dxa"/>
            <w:shd w:val="clear" w:color="auto" w:fill="auto"/>
            <w:vAlign w:val="center"/>
          </w:tcPr>
          <w:p w:rsidR="00B6186F" w:rsidRPr="00D92D8E" w:rsidRDefault="00EA5BAF" w:rsidP="005910BF">
            <w:pPr>
              <w:spacing w:after="0" w:line="360" w:lineRule="auto"/>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xml:space="preserve">BEP = FC/(SR-VC) x 100 </w:t>
            </w:r>
          </w:p>
        </w:tc>
        <w:tc>
          <w:tcPr>
            <w:tcW w:w="1558"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 of capacity</w:t>
            </w:r>
          </w:p>
        </w:tc>
        <w:tc>
          <w:tcPr>
            <w:tcW w:w="960" w:type="dxa"/>
            <w:shd w:val="clear" w:color="auto" w:fill="auto"/>
            <w:vAlign w:val="center"/>
          </w:tcPr>
          <w:p w:rsidR="00B6186F" w:rsidRPr="00D92D8E" w:rsidRDefault="00EA5BAF" w:rsidP="005910BF">
            <w:pPr>
              <w:spacing w:after="0" w:line="360" w:lineRule="auto"/>
              <w:jc w:val="center"/>
              <w:textAlignment w:val="center"/>
              <w:rPr>
                <w:rFonts w:ascii="Tahoma" w:eastAsia="Tahoma" w:hAnsi="Tahoma" w:cs="Tahoma"/>
                <w:color w:val="000000"/>
                <w:sz w:val="20"/>
                <w:szCs w:val="20"/>
              </w:rPr>
            </w:pPr>
            <w:r w:rsidRPr="00D92D8E">
              <w:rPr>
                <w:rFonts w:ascii="Tahoma" w:eastAsia="Tahoma" w:hAnsi="Tahoma" w:cs="Tahoma"/>
                <w:color w:val="000000"/>
                <w:sz w:val="20"/>
                <w:szCs w:val="20"/>
                <w:lang w:eastAsia="zh-CN"/>
              </w:rPr>
              <w:t>16.99%</w:t>
            </w:r>
          </w:p>
        </w:tc>
      </w:tr>
    </w:tbl>
    <w:p w:rsidR="00B6186F" w:rsidRPr="008E620D" w:rsidRDefault="00B6186F" w:rsidP="005910BF">
      <w:pPr>
        <w:spacing w:after="0" w:line="360" w:lineRule="auto"/>
        <w:rPr>
          <w:rFonts w:ascii="Tahoma" w:eastAsia="Times-Bold" w:hAnsi="Tahoma" w:cs="Tahoma"/>
          <w:b/>
          <w:color w:val="000080"/>
          <w:sz w:val="22"/>
          <w:szCs w:val="22"/>
        </w:rPr>
      </w:pPr>
    </w:p>
    <w:p w:rsidR="00495A56" w:rsidRPr="00785D45" w:rsidRDefault="00495A56" w:rsidP="005910BF">
      <w:pPr>
        <w:pStyle w:val="ListParagraph"/>
        <w:numPr>
          <w:ilvl w:val="0"/>
          <w:numId w:val="1"/>
        </w:numPr>
        <w:spacing w:after="0" w:line="360" w:lineRule="auto"/>
        <w:rPr>
          <w:rFonts w:ascii="Arial" w:eastAsia="Times New Roman" w:hAnsi="Arial" w:cs="Arial"/>
          <w:lang w:val="en-IN" w:eastAsia="en-IN" w:bidi="gu-IN"/>
        </w:rPr>
      </w:pPr>
      <w:r w:rsidRPr="00785D45">
        <w:rPr>
          <w:rFonts w:ascii="Tahoma" w:hAnsi="Tahoma" w:cs="Tahoma"/>
          <w:b/>
          <w:bCs/>
        </w:rPr>
        <w:t>STATUTORY / GOVERNMENT APPROVALS</w:t>
      </w:r>
    </w:p>
    <w:p w:rsidR="00495A56" w:rsidRDefault="00495A56" w:rsidP="005910BF">
      <w:pPr>
        <w:spacing w:after="0" w:line="360" w:lineRule="auto"/>
        <w:rPr>
          <w:rFonts w:ascii="Tahoma" w:eastAsia="Times New Roman" w:hAnsi="Tahoma" w:cs="Tahoma"/>
          <w:sz w:val="22"/>
          <w:szCs w:val="22"/>
          <w:lang w:val="en-IN" w:eastAsia="en-IN" w:bidi="gu-IN"/>
        </w:rPr>
      </w:pPr>
    </w:p>
    <w:p w:rsidR="00495A56" w:rsidRDefault="00495A56" w:rsidP="005910BF">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495A56" w:rsidRPr="00E032F7" w:rsidRDefault="00495A56" w:rsidP="005910BF">
      <w:pPr>
        <w:spacing w:after="0" w:line="360" w:lineRule="auto"/>
        <w:rPr>
          <w:rFonts w:ascii="Tahoma" w:eastAsia="Times New Roman" w:hAnsi="Tahoma" w:cs="Tahoma"/>
          <w:sz w:val="22"/>
          <w:szCs w:val="22"/>
          <w:lang w:val="en-IN" w:eastAsia="en-IN" w:bidi="gu-IN"/>
        </w:rPr>
      </w:pPr>
    </w:p>
    <w:p w:rsidR="00495A56" w:rsidRPr="00E032F7" w:rsidRDefault="00495A56" w:rsidP="005910BF">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Further, other</w:t>
      </w:r>
      <w:r w:rsidR="00557120">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 xml:space="preserve">Ministries of the Government of India have also enacted certain statutes relating to safety aspects of substances, equipment, operations etc. Some of the statutes applicable in the manufacturing sector are discussed </w:t>
      </w:r>
      <w:r w:rsidR="00833DFC" w:rsidRPr="00E032F7">
        <w:rPr>
          <w:rFonts w:ascii="Tahoma" w:eastAsia="Times New Roman" w:hAnsi="Tahoma" w:cs="Tahoma"/>
          <w:sz w:val="22"/>
          <w:szCs w:val="22"/>
          <w:lang w:val="en-IN" w:eastAsia="en-IN" w:bidi="gu-IN"/>
        </w:rPr>
        <w:t>below:</w:t>
      </w:r>
    </w:p>
    <w:p w:rsidR="00495A56" w:rsidRPr="00E032F7" w:rsidRDefault="00495A56" w:rsidP="005910BF">
      <w:pPr>
        <w:spacing w:after="0" w:line="360" w:lineRule="auto"/>
        <w:rPr>
          <w:rFonts w:ascii="Tahoma" w:eastAsia="Times New Roman" w:hAnsi="Tahoma" w:cs="Tahoma"/>
          <w:sz w:val="22"/>
          <w:szCs w:val="22"/>
          <w:lang w:val="en-IN" w:eastAsia="en-IN" w:bidi="gu-IN"/>
        </w:rPr>
      </w:pPr>
    </w:p>
    <w:p w:rsidR="00495A56" w:rsidRPr="00E032F7" w:rsidRDefault="00495A56" w:rsidP="005910BF">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833DFC">
        <w:rPr>
          <w:rFonts w:ascii="Tahoma" w:eastAsia="Times New Roman" w:hAnsi="Tahoma" w:cs="Tahoma"/>
          <w:b/>
          <w:bCs/>
          <w:sz w:val="22"/>
          <w:szCs w:val="22"/>
          <w:lang w:val="en-IN" w:eastAsia="en-IN" w:bidi="gu-IN"/>
        </w:rPr>
        <w:t xml:space="preserve">Electronic </w:t>
      </w:r>
      <w:r w:rsidR="00833DFC"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495A56" w:rsidRPr="00E10384" w:rsidRDefault="00495A56" w:rsidP="005910BF">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833DFC"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w:t>
      </w:r>
      <w:r w:rsidRPr="00E032F7">
        <w:rPr>
          <w:rFonts w:ascii="Tahoma" w:eastAsia="Times New Roman" w:hAnsi="Tahoma" w:cs="Tahoma"/>
          <w:sz w:val="22"/>
          <w:szCs w:val="22"/>
          <w:lang w:val="en-IN" w:eastAsia="en-IN" w:bidi="gu-IN"/>
        </w:rPr>
        <w:lastRenderedPageBreak/>
        <w:t xml:space="preserve">necessary steps to control major accident, notification of major accident, preparation of safety report </w:t>
      </w:r>
      <w:r w:rsidR="00833DFC"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8E5F56">
        <w:rPr>
          <w:rFonts w:ascii="Tahoma" w:eastAsia="Times New Roman" w:hAnsi="Tahoma" w:cs="Tahoma"/>
          <w:sz w:val="22"/>
          <w:szCs w:val="22"/>
          <w:lang w:val="en-IN" w:eastAsia="en-IN" w:bidi="gu-IN"/>
        </w:rPr>
        <w:t xml:space="preserve"> </w:t>
      </w:r>
      <w:r w:rsidR="008E5F56" w:rsidRPr="005757C4">
        <w:rPr>
          <w:rFonts w:ascii="Tahoma" w:eastAsia="Times New Roman" w:hAnsi="Tahoma" w:cs="Tahoma"/>
          <w:sz w:val="22"/>
          <w:szCs w:val="22"/>
        </w:rPr>
        <w:t>Entrepreneur may contact State Pollution Control Board where ever it is applicable</w:t>
      </w:r>
      <w:r w:rsidR="008E5F56">
        <w:rPr>
          <w:rFonts w:ascii="Tahoma" w:eastAsia="Times New Roman" w:hAnsi="Tahoma" w:cs="Tahoma"/>
          <w:sz w:val="22"/>
          <w:szCs w:val="22"/>
        </w:rPr>
        <w:t>.</w:t>
      </w:r>
    </w:p>
    <w:p w:rsidR="00495A56" w:rsidRPr="00077496" w:rsidRDefault="00495A56" w:rsidP="005910BF">
      <w:pPr>
        <w:spacing w:after="0" w:line="360" w:lineRule="auto"/>
        <w:rPr>
          <w:rFonts w:ascii="Tahoma" w:eastAsia="Times New Roman" w:hAnsi="Tahoma" w:cs="Tahoma"/>
          <w:sz w:val="22"/>
          <w:szCs w:val="22"/>
          <w:lang w:val="en-IN" w:eastAsia="en-IN" w:bidi="gu-IN"/>
        </w:rPr>
      </w:pPr>
    </w:p>
    <w:p w:rsidR="00495A56" w:rsidRPr="00077496" w:rsidRDefault="00495A56" w:rsidP="005910BF">
      <w:pPr>
        <w:pStyle w:val="ListParagraph"/>
        <w:numPr>
          <w:ilvl w:val="0"/>
          <w:numId w:val="1"/>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077496" w:rsidRDefault="00077496" w:rsidP="005910BF">
      <w:pPr>
        <w:spacing w:after="0" w:line="360" w:lineRule="auto"/>
        <w:jc w:val="both"/>
        <w:rPr>
          <w:rFonts w:ascii="Tahoma" w:eastAsia="Times New Roman" w:hAnsi="Tahoma" w:cs="Tahoma"/>
        </w:rPr>
      </w:pPr>
    </w:p>
    <w:p w:rsidR="00077496" w:rsidRDefault="00077496" w:rsidP="005910BF">
      <w:pPr>
        <w:spacing w:after="0" w:line="360" w:lineRule="auto"/>
        <w:jc w:val="both"/>
        <w:rPr>
          <w:rFonts w:ascii="Tahoma" w:hAnsi="Tahoma" w:cs="Tahoma"/>
          <w:sz w:val="22"/>
          <w:szCs w:val="22"/>
        </w:rPr>
      </w:pPr>
      <w:r>
        <w:rPr>
          <w:rFonts w:ascii="Tahoma" w:hAnsi="Tahoma" w:cs="Tahoma"/>
          <w:sz w:val="22"/>
          <w:szCs w:val="22"/>
        </w:rPr>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077496" w:rsidRPr="00077496" w:rsidRDefault="00077496" w:rsidP="005910BF">
      <w:pPr>
        <w:spacing w:after="0" w:line="360" w:lineRule="auto"/>
        <w:jc w:val="both"/>
        <w:rPr>
          <w:rFonts w:ascii="Tahoma" w:eastAsia="Times New Roman" w:hAnsi="Tahoma" w:cs="Tahoma"/>
        </w:rPr>
      </w:pPr>
    </w:p>
    <w:p w:rsidR="00495A56" w:rsidRPr="008A36F6" w:rsidRDefault="00495A56" w:rsidP="005910BF">
      <w:pPr>
        <w:pStyle w:val="ListParagraph"/>
        <w:numPr>
          <w:ilvl w:val="0"/>
          <w:numId w:val="1"/>
        </w:numPr>
        <w:spacing w:after="0" w:line="360" w:lineRule="auto"/>
        <w:jc w:val="both"/>
        <w:rPr>
          <w:rFonts w:ascii="Tahoma" w:eastAsia="Times New Roman" w:hAnsi="Tahoma" w:cs="Tahoma"/>
        </w:rPr>
      </w:pPr>
      <w:r w:rsidRPr="008A36F6">
        <w:rPr>
          <w:rFonts w:ascii="Tahoma" w:hAnsi="Tahoma" w:cs="Tahoma"/>
          <w:b/>
          <w:bCs/>
        </w:rPr>
        <w:t>TRAINING CENTERS AND COURSES</w:t>
      </w:r>
    </w:p>
    <w:p w:rsidR="00495A56" w:rsidRDefault="00495A56" w:rsidP="005910BF">
      <w:pPr>
        <w:spacing w:after="0" w:line="360" w:lineRule="auto"/>
        <w:jc w:val="both"/>
        <w:rPr>
          <w:rFonts w:ascii="Tahoma" w:eastAsia="Times New Roman" w:hAnsi="Tahoma" w:cs="Tahoma"/>
        </w:rPr>
      </w:pPr>
    </w:p>
    <w:p w:rsidR="00495A56" w:rsidRPr="008E5F56" w:rsidRDefault="00495A56" w:rsidP="005910BF">
      <w:pPr>
        <w:pStyle w:val="NoSpacing"/>
        <w:spacing w:line="360" w:lineRule="auto"/>
        <w:jc w:val="both"/>
        <w:rPr>
          <w:rFonts w:ascii="Tahoma" w:eastAsia="Times New Roman" w:hAnsi="Tahoma" w:cs="Tahoma"/>
          <w:sz w:val="22"/>
          <w:szCs w:val="22"/>
        </w:rPr>
      </w:pPr>
      <w:r w:rsidRPr="008E5F56">
        <w:rPr>
          <w:rFonts w:ascii="Tahoma" w:eastAsia="Times New Roman" w:hAnsi="Tahoma" w:cs="Tahoma"/>
          <w:sz w:val="22"/>
          <w:szCs w:val="22"/>
        </w:rPr>
        <w:t>There is no such training required to start t</w:t>
      </w:r>
      <w:r w:rsidR="002A0A23" w:rsidRPr="008E5F56">
        <w:rPr>
          <w:rFonts w:ascii="Tahoma" w:eastAsia="Times New Roman" w:hAnsi="Tahoma" w:cs="Tahoma"/>
          <w:sz w:val="22"/>
          <w:szCs w:val="22"/>
        </w:rPr>
        <w:t>his business but, basic Electrical or IC</w:t>
      </w:r>
      <w:r w:rsidRPr="008E5F56">
        <w:rPr>
          <w:rFonts w:ascii="Tahoma" w:eastAsia="Times New Roman" w:hAnsi="Tahoma" w:cs="Tahoma"/>
          <w:sz w:val="22"/>
          <w:szCs w:val="22"/>
        </w:rPr>
        <w:t xml:space="preserve"> bachelor’s degree is plus point for enterpriser. Promoter may train their employees in such specialized institutions to grow up the business. There are few </w:t>
      </w:r>
      <w:r w:rsidR="009D3642" w:rsidRPr="008E5F56">
        <w:rPr>
          <w:rFonts w:ascii="Tahoma" w:eastAsia="Times New Roman" w:hAnsi="Tahoma" w:cs="Tahoma"/>
          <w:sz w:val="22"/>
          <w:szCs w:val="22"/>
        </w:rPr>
        <w:t>specialized</w:t>
      </w:r>
      <w:r w:rsidRPr="008E5F56">
        <w:rPr>
          <w:rFonts w:ascii="Tahoma" w:eastAsia="Times New Roman" w:hAnsi="Tahoma" w:cs="Tahoma"/>
          <w:sz w:val="22"/>
          <w:szCs w:val="22"/>
        </w:rPr>
        <w:t xml:space="preserve"> Institutes provide degree certification in chemical Technology, few most famous and authenticate Institutions are as follows:  </w:t>
      </w:r>
    </w:p>
    <w:p w:rsidR="00495A56" w:rsidRPr="008E5F56" w:rsidRDefault="00495A56" w:rsidP="005910BF">
      <w:pPr>
        <w:spacing w:after="0" w:line="360" w:lineRule="auto"/>
        <w:jc w:val="both"/>
        <w:rPr>
          <w:rFonts w:ascii="Tahoma" w:eastAsia="Times New Roman" w:hAnsi="Tahoma" w:cs="Tahoma"/>
          <w:sz w:val="22"/>
          <w:szCs w:val="22"/>
        </w:rPr>
      </w:pPr>
    </w:p>
    <w:p w:rsidR="00495A56" w:rsidRPr="008E5F56" w:rsidRDefault="00495A56" w:rsidP="005910BF">
      <w:pPr>
        <w:pStyle w:val="ListParagraph"/>
        <w:numPr>
          <w:ilvl w:val="0"/>
          <w:numId w:val="6"/>
        </w:numPr>
        <w:spacing w:after="0" w:line="360" w:lineRule="auto"/>
        <w:jc w:val="both"/>
        <w:rPr>
          <w:rFonts w:ascii="Tahoma" w:eastAsia="Times New Roman" w:hAnsi="Tahoma" w:cs="Tahoma"/>
          <w:sz w:val="22"/>
          <w:szCs w:val="22"/>
        </w:rPr>
      </w:pPr>
      <w:r w:rsidRPr="008E5F56">
        <w:rPr>
          <w:rFonts w:ascii="Tahoma" w:eastAsia="Times New Roman" w:hAnsi="Tahoma" w:cs="Tahoma"/>
          <w:sz w:val="22"/>
          <w:szCs w:val="22"/>
        </w:rPr>
        <w:t xml:space="preserve">Department of Electrical LD College of engineering </w:t>
      </w:r>
    </w:p>
    <w:p w:rsidR="00495A56" w:rsidRPr="008E5F56" w:rsidRDefault="00495A56" w:rsidP="005910BF">
      <w:pPr>
        <w:spacing w:after="0" w:line="360" w:lineRule="auto"/>
        <w:ind w:firstLine="720"/>
        <w:jc w:val="both"/>
        <w:rPr>
          <w:rFonts w:ascii="Tahoma" w:hAnsi="Tahoma" w:cs="Tahoma"/>
          <w:sz w:val="22"/>
          <w:szCs w:val="22"/>
        </w:rPr>
      </w:pPr>
      <w:r w:rsidRPr="008E5F56">
        <w:rPr>
          <w:rFonts w:ascii="Tahoma" w:hAnsi="Tahoma" w:cs="Tahoma"/>
          <w:sz w:val="22"/>
          <w:szCs w:val="22"/>
        </w:rPr>
        <w:t xml:space="preserve">No.120, Circular Road, University Area, </w:t>
      </w:r>
      <w:proofErr w:type="spellStart"/>
      <w:r w:rsidRPr="008E5F56">
        <w:rPr>
          <w:rFonts w:ascii="Tahoma" w:hAnsi="Tahoma" w:cs="Tahoma"/>
          <w:sz w:val="22"/>
          <w:szCs w:val="22"/>
        </w:rPr>
        <w:t>Navrangpura</w:t>
      </w:r>
      <w:proofErr w:type="spellEnd"/>
      <w:r w:rsidRPr="008E5F56">
        <w:rPr>
          <w:rFonts w:ascii="Tahoma" w:hAnsi="Tahoma" w:cs="Tahoma"/>
          <w:sz w:val="22"/>
          <w:szCs w:val="22"/>
        </w:rPr>
        <w:t xml:space="preserve">, </w:t>
      </w:r>
    </w:p>
    <w:p w:rsidR="00495A56" w:rsidRPr="008E5F56" w:rsidRDefault="00495A56" w:rsidP="005910BF">
      <w:pPr>
        <w:spacing w:after="0" w:line="360" w:lineRule="auto"/>
        <w:ind w:firstLine="720"/>
        <w:jc w:val="both"/>
        <w:rPr>
          <w:rFonts w:ascii="Tahoma" w:hAnsi="Tahoma" w:cs="Tahoma"/>
          <w:sz w:val="22"/>
          <w:szCs w:val="22"/>
        </w:rPr>
      </w:pPr>
      <w:r w:rsidRPr="008E5F56">
        <w:rPr>
          <w:rFonts w:ascii="Tahoma" w:hAnsi="Tahoma" w:cs="Tahoma"/>
          <w:sz w:val="22"/>
          <w:szCs w:val="22"/>
        </w:rPr>
        <w:t>Opposite Gujarat University, Ahmedabad, Gujarat 380015</w:t>
      </w:r>
    </w:p>
    <w:p w:rsidR="00495A56" w:rsidRPr="008E5F56" w:rsidRDefault="00495A56" w:rsidP="005910BF">
      <w:pPr>
        <w:spacing w:after="0" w:line="360" w:lineRule="auto"/>
        <w:jc w:val="both"/>
        <w:rPr>
          <w:rFonts w:ascii="Tahoma" w:hAnsi="Tahoma" w:cs="Tahoma"/>
          <w:sz w:val="22"/>
          <w:szCs w:val="22"/>
        </w:rPr>
      </w:pPr>
    </w:p>
    <w:p w:rsidR="00495A56" w:rsidRPr="008E5F56" w:rsidRDefault="00495A56" w:rsidP="005910BF">
      <w:pPr>
        <w:pStyle w:val="NoSpacing"/>
        <w:numPr>
          <w:ilvl w:val="0"/>
          <w:numId w:val="6"/>
        </w:numPr>
        <w:spacing w:line="360" w:lineRule="auto"/>
        <w:rPr>
          <w:rFonts w:ascii="Tahoma" w:hAnsi="Tahoma" w:cs="Tahoma"/>
          <w:sz w:val="22"/>
          <w:szCs w:val="22"/>
        </w:rPr>
      </w:pPr>
      <w:r w:rsidRPr="008E5F56">
        <w:rPr>
          <w:rStyle w:val="Strong"/>
          <w:rFonts w:ascii="Tahoma" w:hAnsi="Tahoma" w:cs="Tahoma"/>
          <w:b w:val="0"/>
          <w:bCs/>
          <w:sz w:val="22"/>
          <w:szCs w:val="22"/>
          <w:bdr w:val="none" w:sz="0" w:space="0" w:color="auto" w:frame="1"/>
          <w:shd w:val="clear" w:color="auto" w:fill="FFFFFF"/>
        </w:rPr>
        <w:t>MIT College of Engineering, Pune</w:t>
      </w:r>
      <w:r w:rsidRPr="008E5F56">
        <w:rPr>
          <w:rFonts w:ascii="Tahoma" w:hAnsi="Tahoma" w:cs="Tahoma"/>
          <w:sz w:val="22"/>
          <w:szCs w:val="22"/>
        </w:rPr>
        <w:br/>
      </w:r>
      <w:r w:rsidRPr="008E5F56">
        <w:rPr>
          <w:rFonts w:ascii="Tahoma" w:hAnsi="Tahoma" w:cs="Tahoma"/>
          <w:sz w:val="22"/>
          <w:szCs w:val="22"/>
          <w:shd w:val="clear" w:color="auto" w:fill="FFFFFF"/>
        </w:rPr>
        <w:t>Gate.No.140, Raj Baugh Educational Complex,</w:t>
      </w:r>
      <w:r w:rsidRPr="008E5F56">
        <w:rPr>
          <w:rFonts w:ascii="Tahoma" w:hAnsi="Tahoma" w:cs="Tahoma"/>
          <w:sz w:val="22"/>
          <w:szCs w:val="22"/>
        </w:rPr>
        <w:br/>
      </w:r>
      <w:r w:rsidRPr="008E5F56">
        <w:rPr>
          <w:rFonts w:ascii="Tahoma" w:hAnsi="Tahoma" w:cs="Tahoma"/>
          <w:sz w:val="22"/>
          <w:szCs w:val="22"/>
          <w:shd w:val="clear" w:color="auto" w:fill="FFFFFF"/>
        </w:rPr>
        <w:t>Pune Solapur Highway,</w:t>
      </w:r>
      <w:r w:rsidRPr="008E5F56">
        <w:rPr>
          <w:rFonts w:ascii="Tahoma" w:hAnsi="Tahoma" w:cs="Tahoma"/>
          <w:sz w:val="22"/>
          <w:szCs w:val="22"/>
        </w:rPr>
        <w:br/>
      </w:r>
      <w:proofErr w:type="spellStart"/>
      <w:r w:rsidRPr="008E5F56">
        <w:rPr>
          <w:rFonts w:ascii="Tahoma" w:hAnsi="Tahoma" w:cs="Tahoma"/>
          <w:sz w:val="22"/>
          <w:szCs w:val="22"/>
          <w:shd w:val="clear" w:color="auto" w:fill="FFFFFF"/>
        </w:rPr>
        <w:t>Loni</w:t>
      </w:r>
      <w:proofErr w:type="spellEnd"/>
      <w:r w:rsidRPr="008E5F56">
        <w:rPr>
          <w:rFonts w:ascii="Tahoma" w:hAnsi="Tahoma" w:cs="Tahoma"/>
          <w:sz w:val="22"/>
          <w:szCs w:val="22"/>
          <w:shd w:val="clear" w:color="auto" w:fill="FFFFFF"/>
        </w:rPr>
        <w:t xml:space="preserve"> </w:t>
      </w:r>
      <w:proofErr w:type="spellStart"/>
      <w:r w:rsidRPr="008E5F56">
        <w:rPr>
          <w:rFonts w:ascii="Tahoma" w:hAnsi="Tahoma" w:cs="Tahoma"/>
          <w:sz w:val="22"/>
          <w:szCs w:val="22"/>
          <w:shd w:val="clear" w:color="auto" w:fill="FFFFFF"/>
        </w:rPr>
        <w:t>Kalbhor</w:t>
      </w:r>
      <w:proofErr w:type="spellEnd"/>
      <w:r w:rsidRPr="008E5F56">
        <w:rPr>
          <w:rFonts w:ascii="Tahoma" w:hAnsi="Tahoma" w:cs="Tahoma"/>
          <w:sz w:val="22"/>
          <w:szCs w:val="22"/>
          <w:shd w:val="clear" w:color="auto" w:fill="FFFFFF"/>
        </w:rPr>
        <w:t>, Pune – 412201</w:t>
      </w:r>
    </w:p>
    <w:p w:rsidR="00495A56" w:rsidRPr="008E5F56" w:rsidRDefault="00495A56" w:rsidP="005910BF">
      <w:pPr>
        <w:pStyle w:val="NoSpacing"/>
        <w:spacing w:line="360" w:lineRule="auto"/>
        <w:ind w:firstLine="720"/>
        <w:rPr>
          <w:rFonts w:ascii="Tahoma" w:hAnsi="Tahoma" w:cs="Tahoma"/>
          <w:sz w:val="22"/>
          <w:szCs w:val="22"/>
        </w:rPr>
      </w:pPr>
      <w:r w:rsidRPr="008E5F56">
        <w:rPr>
          <w:rFonts w:ascii="Tahoma" w:hAnsi="Tahoma" w:cs="Tahoma"/>
          <w:sz w:val="22"/>
          <w:szCs w:val="22"/>
        </w:rPr>
        <w:t>Maharashtra, India</w:t>
      </w:r>
    </w:p>
    <w:p w:rsidR="00495A56" w:rsidRPr="008E5F56" w:rsidRDefault="00495A56" w:rsidP="005910BF">
      <w:pPr>
        <w:pStyle w:val="NoSpacing"/>
        <w:spacing w:line="360" w:lineRule="auto"/>
        <w:rPr>
          <w:rFonts w:ascii="Tahoma" w:hAnsi="Tahoma" w:cs="Tahoma"/>
          <w:sz w:val="22"/>
          <w:szCs w:val="22"/>
        </w:rPr>
      </w:pPr>
    </w:p>
    <w:p w:rsidR="00495A56" w:rsidRDefault="00495A56" w:rsidP="005910BF">
      <w:pPr>
        <w:spacing w:after="0" w:line="360" w:lineRule="auto"/>
        <w:jc w:val="both"/>
        <w:rPr>
          <w:rFonts w:ascii="Tahoma" w:eastAsia="Times New Roman" w:hAnsi="Tahoma" w:cs="Tahoma"/>
          <w:sz w:val="22"/>
          <w:szCs w:val="22"/>
        </w:rPr>
      </w:pPr>
      <w:r w:rsidRPr="008E5F56">
        <w:rPr>
          <w:rFonts w:ascii="Tahoma" w:eastAsia="Times New Roman" w:hAnsi="Tahoma" w:cs="Tahoma"/>
          <w:sz w:val="22"/>
          <w:szCs w:val="22"/>
        </w:rPr>
        <w:t xml:space="preserve">Udyamimitra </w:t>
      </w:r>
      <w:r w:rsidR="00CB4676" w:rsidRPr="008E5F56">
        <w:rPr>
          <w:rFonts w:ascii="Tahoma" w:eastAsia="Times New Roman" w:hAnsi="Tahoma" w:cs="Tahoma"/>
          <w:sz w:val="22"/>
          <w:szCs w:val="22"/>
        </w:rPr>
        <w:t>portal (</w:t>
      </w:r>
      <w:r w:rsidRPr="008E5F56">
        <w:rPr>
          <w:rFonts w:ascii="Tahoma" w:eastAsia="Times New Roman" w:hAnsi="Tahoma" w:cs="Tahoma"/>
          <w:sz w:val="22"/>
          <w:szCs w:val="22"/>
        </w:rPr>
        <w:t xml:space="preserve"> link : </w:t>
      </w:r>
      <w:hyperlink r:id="rId29" w:tgtFrame="_blank" w:history="1">
        <w:r w:rsidRPr="008E5F56">
          <w:rPr>
            <w:rFonts w:ascii="Tahoma" w:eastAsia="Times New Roman" w:hAnsi="Tahoma" w:cs="Tahoma"/>
            <w:sz w:val="22"/>
            <w:szCs w:val="22"/>
          </w:rPr>
          <w:t>www.udyamimitra.in</w:t>
        </w:r>
      </w:hyperlink>
      <w:r w:rsidRPr="008E5F56">
        <w:rPr>
          <w:rFonts w:ascii="Tahoma" w:eastAsia="Times New Roman" w:hAnsi="Tahoma" w:cs="Tahoma"/>
          <w:sz w:val="22"/>
          <w:szCs w:val="22"/>
        </w:rPr>
        <w:t> ) can also be accessed for handholding services viz. application filling / project report preparation, EDP, financial Training, Skil</w:t>
      </w:r>
      <w:r w:rsidR="00B048F0">
        <w:rPr>
          <w:rFonts w:ascii="Tahoma" w:eastAsia="Times New Roman" w:hAnsi="Tahoma" w:cs="Tahoma"/>
          <w:sz w:val="22"/>
          <w:szCs w:val="22"/>
        </w:rPr>
        <w:t>l Development,  mentoring etc.</w:t>
      </w:r>
    </w:p>
    <w:p w:rsidR="00B048F0" w:rsidRDefault="00B048F0" w:rsidP="00B048F0">
      <w:pPr>
        <w:spacing w:after="0" w:line="360" w:lineRule="auto"/>
        <w:jc w:val="both"/>
        <w:rPr>
          <w:rFonts w:ascii="Tahoma" w:eastAsia="Times New Roman" w:hAnsi="Tahoma" w:cs="Tahoma"/>
          <w:sz w:val="22"/>
          <w:szCs w:val="22"/>
          <w:lang w:val="en-IN" w:eastAsia="en-IN" w:bidi="gu-IN"/>
        </w:rPr>
      </w:pPr>
    </w:p>
    <w:p w:rsidR="00B048F0" w:rsidRDefault="00B048F0" w:rsidP="00B048F0">
      <w:pPr>
        <w:rPr>
          <w:rFonts w:ascii="Tahoma" w:eastAsia="Times New Roman" w:hAnsi="Tahoma" w:cs="Tahoma"/>
          <w:sz w:val="22"/>
          <w:szCs w:val="22"/>
        </w:rPr>
      </w:pPr>
      <w:r>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B048F0" w:rsidRPr="008E5F56" w:rsidRDefault="00B048F0" w:rsidP="005910BF">
      <w:pPr>
        <w:spacing w:after="0" w:line="360" w:lineRule="auto"/>
        <w:jc w:val="both"/>
        <w:rPr>
          <w:rFonts w:ascii="Tahoma" w:eastAsia="Times New Roman" w:hAnsi="Tahoma" w:cs="Tahoma"/>
          <w:sz w:val="22"/>
          <w:szCs w:val="22"/>
        </w:rPr>
      </w:pPr>
    </w:p>
    <w:p w:rsidR="00495A56" w:rsidRPr="00547224" w:rsidRDefault="00495A56" w:rsidP="005910BF">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495A56" w:rsidRPr="008E5F56" w:rsidRDefault="00495A56" w:rsidP="005910BF">
      <w:pPr>
        <w:pStyle w:val="NoSpacing"/>
        <w:spacing w:line="360" w:lineRule="auto"/>
        <w:jc w:val="both"/>
        <w:rPr>
          <w:rFonts w:ascii="Tahoma" w:eastAsia="Times New Roman" w:hAnsi="Tahoma" w:cs="Tahoma"/>
          <w:sz w:val="22"/>
          <w:szCs w:val="28"/>
        </w:rPr>
      </w:pPr>
      <w:r w:rsidRPr="008E5F56">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E5F56">
        <w:rPr>
          <w:rFonts w:ascii="Tahoma" w:eastAsia="Times New Roman" w:hAnsi="Tahoma" w:cs="Tahoma"/>
          <w:sz w:val="22"/>
          <w:szCs w:val="28"/>
        </w:rPr>
        <w:t>inadvertent error</w:t>
      </w:r>
      <w:proofErr w:type="gramEnd"/>
      <w:r w:rsidRPr="008E5F56">
        <w:rPr>
          <w:rFonts w:ascii="Tahoma" w:eastAsia="Times New Roman" w:hAnsi="Tahoma" w:cs="Tahoma"/>
          <w:sz w:val="22"/>
          <w:szCs w:val="28"/>
        </w:rPr>
        <w:t xml:space="preserve"> or incorrectness is noticed therein.  Further the same have been given by way of information only and do not carry any recommendation.</w:t>
      </w:r>
    </w:p>
    <w:p w:rsidR="00495A56" w:rsidRPr="008E5F56" w:rsidRDefault="00495A56" w:rsidP="005910BF">
      <w:pPr>
        <w:spacing w:after="0" w:line="360" w:lineRule="auto"/>
        <w:jc w:val="both"/>
        <w:rPr>
          <w:rFonts w:ascii="Tahoma" w:eastAsia="Times New Roman" w:hAnsi="Tahoma" w:cs="Tahoma"/>
          <w:sz w:val="22"/>
          <w:szCs w:val="22"/>
        </w:rPr>
      </w:pPr>
    </w:p>
    <w:p w:rsidR="00D92D8E" w:rsidRPr="008E5F56" w:rsidRDefault="00D92D8E" w:rsidP="005910BF">
      <w:pPr>
        <w:spacing w:after="0" w:line="360" w:lineRule="auto"/>
        <w:rPr>
          <w:rFonts w:ascii="Tahoma" w:eastAsia="Times-Bold" w:hAnsi="Tahoma" w:cs="Tahoma"/>
          <w:b/>
          <w:color w:val="000080"/>
          <w:sz w:val="20"/>
          <w:szCs w:val="20"/>
        </w:rPr>
      </w:pPr>
    </w:p>
    <w:p w:rsidR="008E5F56" w:rsidRPr="008E620D" w:rsidRDefault="008E5F56" w:rsidP="005910BF">
      <w:pPr>
        <w:spacing w:after="0" w:line="360" w:lineRule="auto"/>
        <w:rPr>
          <w:rFonts w:ascii="Tahoma" w:eastAsia="Times-Bold" w:hAnsi="Tahoma" w:cs="Tahoma"/>
          <w:b/>
          <w:color w:val="000080"/>
          <w:sz w:val="22"/>
          <w:szCs w:val="22"/>
        </w:rPr>
      </w:pPr>
    </w:p>
    <w:sectPr w:rsidR="008E5F56" w:rsidRPr="008E620D" w:rsidSect="00077496">
      <w:headerReference w:type="default" r:id="rId30"/>
      <w:pgSz w:w="12240" w:h="15840"/>
      <w:pgMar w:top="1728" w:right="1440" w:bottom="1135"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97" w:rsidRDefault="00534597">
      <w:pPr>
        <w:spacing w:after="0" w:line="240" w:lineRule="auto"/>
      </w:pPr>
      <w:r>
        <w:separator/>
      </w:r>
    </w:p>
  </w:endnote>
  <w:endnote w:type="continuationSeparator" w:id="0">
    <w:p w:rsidR="00534597" w:rsidRDefault="0053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Times-Bold">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97" w:rsidRDefault="00534597">
      <w:pPr>
        <w:spacing w:after="0" w:line="240" w:lineRule="auto"/>
      </w:pPr>
      <w:r>
        <w:separator/>
      </w:r>
    </w:p>
  </w:footnote>
  <w:footnote w:type="continuationSeparator" w:id="0">
    <w:p w:rsidR="00534597" w:rsidRDefault="0053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6F" w:rsidRDefault="00B6186F">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054BA"/>
    <w:multiLevelType w:val="hybridMultilevel"/>
    <w:tmpl w:val="932C6F04"/>
    <w:lvl w:ilvl="0" w:tplc="849276BE">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0E60B52"/>
    <w:multiLevelType w:val="hybridMultilevel"/>
    <w:tmpl w:val="86DE6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206941"/>
    <w:multiLevelType w:val="hybridMultilevel"/>
    <w:tmpl w:val="B7B87D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657"/>
    <w:rsid w:val="000252DD"/>
    <w:rsid w:val="00032DF1"/>
    <w:rsid w:val="00034693"/>
    <w:rsid w:val="00043744"/>
    <w:rsid w:val="00067EF4"/>
    <w:rsid w:val="00077496"/>
    <w:rsid w:val="0008004F"/>
    <w:rsid w:val="0008262B"/>
    <w:rsid w:val="000913DB"/>
    <w:rsid w:val="00092A9E"/>
    <w:rsid w:val="00097895"/>
    <w:rsid w:val="000A5B3B"/>
    <w:rsid w:val="000A5B3C"/>
    <w:rsid w:val="000B7445"/>
    <w:rsid w:val="000C1712"/>
    <w:rsid w:val="000C6A2E"/>
    <w:rsid w:val="000E46CC"/>
    <w:rsid w:val="000F518F"/>
    <w:rsid w:val="000F58D6"/>
    <w:rsid w:val="00101198"/>
    <w:rsid w:val="001017B8"/>
    <w:rsid w:val="00101870"/>
    <w:rsid w:val="001070FF"/>
    <w:rsid w:val="00107CB7"/>
    <w:rsid w:val="001460D4"/>
    <w:rsid w:val="00150205"/>
    <w:rsid w:val="00162D62"/>
    <w:rsid w:val="00163DD9"/>
    <w:rsid w:val="0017281D"/>
    <w:rsid w:val="00172A27"/>
    <w:rsid w:val="00183F80"/>
    <w:rsid w:val="0018743F"/>
    <w:rsid w:val="001903A1"/>
    <w:rsid w:val="00194575"/>
    <w:rsid w:val="00194B58"/>
    <w:rsid w:val="00195B12"/>
    <w:rsid w:val="001B161F"/>
    <w:rsid w:val="001B208F"/>
    <w:rsid w:val="001B45B9"/>
    <w:rsid w:val="001C0D76"/>
    <w:rsid w:val="001C2498"/>
    <w:rsid w:val="001D47EE"/>
    <w:rsid w:val="001E1994"/>
    <w:rsid w:val="001E200D"/>
    <w:rsid w:val="001F54E2"/>
    <w:rsid w:val="001F6A21"/>
    <w:rsid w:val="00202DC6"/>
    <w:rsid w:val="00203E7E"/>
    <w:rsid w:val="00204CF9"/>
    <w:rsid w:val="002104B9"/>
    <w:rsid w:val="002155AA"/>
    <w:rsid w:val="002206B7"/>
    <w:rsid w:val="00224CB1"/>
    <w:rsid w:val="00250871"/>
    <w:rsid w:val="00251F53"/>
    <w:rsid w:val="00277722"/>
    <w:rsid w:val="002841B6"/>
    <w:rsid w:val="00291CAD"/>
    <w:rsid w:val="0029421B"/>
    <w:rsid w:val="002A0A23"/>
    <w:rsid w:val="002C1AD1"/>
    <w:rsid w:val="002C5617"/>
    <w:rsid w:val="002C574B"/>
    <w:rsid w:val="002D79AC"/>
    <w:rsid w:val="002E1D1E"/>
    <w:rsid w:val="002E40F8"/>
    <w:rsid w:val="002F16F7"/>
    <w:rsid w:val="002F18B6"/>
    <w:rsid w:val="00302323"/>
    <w:rsid w:val="00305D9B"/>
    <w:rsid w:val="003102A8"/>
    <w:rsid w:val="0031680E"/>
    <w:rsid w:val="00322B9F"/>
    <w:rsid w:val="0033380A"/>
    <w:rsid w:val="003418AD"/>
    <w:rsid w:val="00343A80"/>
    <w:rsid w:val="00351C15"/>
    <w:rsid w:val="003547C4"/>
    <w:rsid w:val="0035694F"/>
    <w:rsid w:val="00356FC8"/>
    <w:rsid w:val="003D498D"/>
    <w:rsid w:val="003D4B98"/>
    <w:rsid w:val="00411213"/>
    <w:rsid w:val="00411B79"/>
    <w:rsid w:val="00420338"/>
    <w:rsid w:val="00425A48"/>
    <w:rsid w:val="00432770"/>
    <w:rsid w:val="004507B2"/>
    <w:rsid w:val="00456567"/>
    <w:rsid w:val="004576E6"/>
    <w:rsid w:val="00462556"/>
    <w:rsid w:val="004656EE"/>
    <w:rsid w:val="004657D6"/>
    <w:rsid w:val="00486662"/>
    <w:rsid w:val="00495A56"/>
    <w:rsid w:val="004B2621"/>
    <w:rsid w:val="004D344A"/>
    <w:rsid w:val="004D61A7"/>
    <w:rsid w:val="004E2F86"/>
    <w:rsid w:val="004E57C8"/>
    <w:rsid w:val="004F0779"/>
    <w:rsid w:val="004F14EC"/>
    <w:rsid w:val="00513297"/>
    <w:rsid w:val="005221DE"/>
    <w:rsid w:val="00534597"/>
    <w:rsid w:val="00534876"/>
    <w:rsid w:val="00542AB4"/>
    <w:rsid w:val="0054615D"/>
    <w:rsid w:val="00553684"/>
    <w:rsid w:val="00556422"/>
    <w:rsid w:val="00557120"/>
    <w:rsid w:val="00557574"/>
    <w:rsid w:val="00557A8C"/>
    <w:rsid w:val="00566A8B"/>
    <w:rsid w:val="00572F89"/>
    <w:rsid w:val="005910BF"/>
    <w:rsid w:val="005922A8"/>
    <w:rsid w:val="005933EB"/>
    <w:rsid w:val="005A03D2"/>
    <w:rsid w:val="005A4507"/>
    <w:rsid w:val="005B6226"/>
    <w:rsid w:val="005C1962"/>
    <w:rsid w:val="005C1A23"/>
    <w:rsid w:val="005C3A6C"/>
    <w:rsid w:val="005E308B"/>
    <w:rsid w:val="005E5930"/>
    <w:rsid w:val="00626B80"/>
    <w:rsid w:val="006516CC"/>
    <w:rsid w:val="00662F6E"/>
    <w:rsid w:val="00664DED"/>
    <w:rsid w:val="006718D0"/>
    <w:rsid w:val="00674D1F"/>
    <w:rsid w:val="006832C4"/>
    <w:rsid w:val="00695C92"/>
    <w:rsid w:val="006A10B1"/>
    <w:rsid w:val="006A61A9"/>
    <w:rsid w:val="006A61F5"/>
    <w:rsid w:val="006A76F0"/>
    <w:rsid w:val="006B1306"/>
    <w:rsid w:val="006B5C14"/>
    <w:rsid w:val="006B5FE8"/>
    <w:rsid w:val="006D4C28"/>
    <w:rsid w:val="006D70F6"/>
    <w:rsid w:val="006E2263"/>
    <w:rsid w:val="006F1676"/>
    <w:rsid w:val="006F76BE"/>
    <w:rsid w:val="00714A5A"/>
    <w:rsid w:val="007161D3"/>
    <w:rsid w:val="00722E5E"/>
    <w:rsid w:val="00726151"/>
    <w:rsid w:val="0073724F"/>
    <w:rsid w:val="0075045F"/>
    <w:rsid w:val="00756CC3"/>
    <w:rsid w:val="00756CD5"/>
    <w:rsid w:val="0077404C"/>
    <w:rsid w:val="007757A0"/>
    <w:rsid w:val="00777E54"/>
    <w:rsid w:val="00785D45"/>
    <w:rsid w:val="007900CC"/>
    <w:rsid w:val="00790F48"/>
    <w:rsid w:val="00791CA2"/>
    <w:rsid w:val="00797620"/>
    <w:rsid w:val="007A52B6"/>
    <w:rsid w:val="007A62AD"/>
    <w:rsid w:val="007B1B03"/>
    <w:rsid w:val="007C0525"/>
    <w:rsid w:val="007C44F8"/>
    <w:rsid w:val="007D3BD7"/>
    <w:rsid w:val="007E77A8"/>
    <w:rsid w:val="007F1654"/>
    <w:rsid w:val="007F2CEC"/>
    <w:rsid w:val="007F5B7E"/>
    <w:rsid w:val="00800F54"/>
    <w:rsid w:val="00801A7B"/>
    <w:rsid w:val="00802C62"/>
    <w:rsid w:val="00803FC4"/>
    <w:rsid w:val="0080433F"/>
    <w:rsid w:val="00825F0A"/>
    <w:rsid w:val="00827405"/>
    <w:rsid w:val="00833DFC"/>
    <w:rsid w:val="00837409"/>
    <w:rsid w:val="008438CE"/>
    <w:rsid w:val="00843C15"/>
    <w:rsid w:val="00843C65"/>
    <w:rsid w:val="00846B70"/>
    <w:rsid w:val="00850E44"/>
    <w:rsid w:val="0085362F"/>
    <w:rsid w:val="008600FF"/>
    <w:rsid w:val="00860A39"/>
    <w:rsid w:val="00860DB6"/>
    <w:rsid w:val="00862292"/>
    <w:rsid w:val="008642B4"/>
    <w:rsid w:val="00865239"/>
    <w:rsid w:val="00867406"/>
    <w:rsid w:val="00875969"/>
    <w:rsid w:val="00887F5A"/>
    <w:rsid w:val="008B2A7A"/>
    <w:rsid w:val="008B30B2"/>
    <w:rsid w:val="008C498D"/>
    <w:rsid w:val="008D58AC"/>
    <w:rsid w:val="008E5EAD"/>
    <w:rsid w:val="008E5F56"/>
    <w:rsid w:val="008E620D"/>
    <w:rsid w:val="008F2FC9"/>
    <w:rsid w:val="00922EEF"/>
    <w:rsid w:val="00926288"/>
    <w:rsid w:val="00931741"/>
    <w:rsid w:val="00941735"/>
    <w:rsid w:val="009455BB"/>
    <w:rsid w:val="00955C4F"/>
    <w:rsid w:val="009729EC"/>
    <w:rsid w:val="00977215"/>
    <w:rsid w:val="00983E5E"/>
    <w:rsid w:val="009906BF"/>
    <w:rsid w:val="00992232"/>
    <w:rsid w:val="00996769"/>
    <w:rsid w:val="009B147F"/>
    <w:rsid w:val="009C4ABF"/>
    <w:rsid w:val="009D02E2"/>
    <w:rsid w:val="009D3642"/>
    <w:rsid w:val="009D5F24"/>
    <w:rsid w:val="009D665D"/>
    <w:rsid w:val="009E0053"/>
    <w:rsid w:val="009E0DAC"/>
    <w:rsid w:val="00A043E7"/>
    <w:rsid w:val="00A10B41"/>
    <w:rsid w:val="00A10D62"/>
    <w:rsid w:val="00A11528"/>
    <w:rsid w:val="00A14EBA"/>
    <w:rsid w:val="00A23F8F"/>
    <w:rsid w:val="00A32962"/>
    <w:rsid w:val="00A6016D"/>
    <w:rsid w:val="00A6366E"/>
    <w:rsid w:val="00A6520F"/>
    <w:rsid w:val="00A66C03"/>
    <w:rsid w:val="00A772EA"/>
    <w:rsid w:val="00A803ED"/>
    <w:rsid w:val="00AA1258"/>
    <w:rsid w:val="00AA2BE2"/>
    <w:rsid w:val="00AC2EE9"/>
    <w:rsid w:val="00AD3048"/>
    <w:rsid w:val="00AD321A"/>
    <w:rsid w:val="00AD4289"/>
    <w:rsid w:val="00AD4647"/>
    <w:rsid w:val="00AE2906"/>
    <w:rsid w:val="00AE5253"/>
    <w:rsid w:val="00AF6EBC"/>
    <w:rsid w:val="00B047A1"/>
    <w:rsid w:val="00B048F0"/>
    <w:rsid w:val="00B06A74"/>
    <w:rsid w:val="00B12EDD"/>
    <w:rsid w:val="00B43296"/>
    <w:rsid w:val="00B53D48"/>
    <w:rsid w:val="00B57B8B"/>
    <w:rsid w:val="00B60DAA"/>
    <w:rsid w:val="00B6186F"/>
    <w:rsid w:val="00B63361"/>
    <w:rsid w:val="00B7620F"/>
    <w:rsid w:val="00B81BEB"/>
    <w:rsid w:val="00B82108"/>
    <w:rsid w:val="00B93E7D"/>
    <w:rsid w:val="00BA6C0D"/>
    <w:rsid w:val="00BB0F0B"/>
    <w:rsid w:val="00BB2B9F"/>
    <w:rsid w:val="00BC3D23"/>
    <w:rsid w:val="00BD2A6C"/>
    <w:rsid w:val="00BE2CA7"/>
    <w:rsid w:val="00BF45D1"/>
    <w:rsid w:val="00C068C6"/>
    <w:rsid w:val="00C21F6A"/>
    <w:rsid w:val="00C3189A"/>
    <w:rsid w:val="00C31FC2"/>
    <w:rsid w:val="00C403E8"/>
    <w:rsid w:val="00C55586"/>
    <w:rsid w:val="00C66039"/>
    <w:rsid w:val="00C84C79"/>
    <w:rsid w:val="00C85B47"/>
    <w:rsid w:val="00C9259C"/>
    <w:rsid w:val="00C94E72"/>
    <w:rsid w:val="00C950CE"/>
    <w:rsid w:val="00CA1887"/>
    <w:rsid w:val="00CA710F"/>
    <w:rsid w:val="00CB4676"/>
    <w:rsid w:val="00CB5499"/>
    <w:rsid w:val="00CC2355"/>
    <w:rsid w:val="00CC678D"/>
    <w:rsid w:val="00CE5F08"/>
    <w:rsid w:val="00CE620A"/>
    <w:rsid w:val="00CF1B33"/>
    <w:rsid w:val="00CF421E"/>
    <w:rsid w:val="00CF5033"/>
    <w:rsid w:val="00D01769"/>
    <w:rsid w:val="00D1028A"/>
    <w:rsid w:val="00D361DC"/>
    <w:rsid w:val="00D37D1C"/>
    <w:rsid w:val="00D44E1D"/>
    <w:rsid w:val="00D70BCC"/>
    <w:rsid w:val="00D71F87"/>
    <w:rsid w:val="00D72C70"/>
    <w:rsid w:val="00D73C96"/>
    <w:rsid w:val="00D7760A"/>
    <w:rsid w:val="00D86532"/>
    <w:rsid w:val="00D92716"/>
    <w:rsid w:val="00D92D8E"/>
    <w:rsid w:val="00DE2AB5"/>
    <w:rsid w:val="00DE4A9A"/>
    <w:rsid w:val="00DF0C51"/>
    <w:rsid w:val="00DF2BF9"/>
    <w:rsid w:val="00DF3BDF"/>
    <w:rsid w:val="00E11CB6"/>
    <w:rsid w:val="00E14038"/>
    <w:rsid w:val="00E23230"/>
    <w:rsid w:val="00E31ABD"/>
    <w:rsid w:val="00E55694"/>
    <w:rsid w:val="00E56407"/>
    <w:rsid w:val="00E74EB0"/>
    <w:rsid w:val="00E860DB"/>
    <w:rsid w:val="00E9459E"/>
    <w:rsid w:val="00E94A11"/>
    <w:rsid w:val="00E94AC4"/>
    <w:rsid w:val="00EA2AF2"/>
    <w:rsid w:val="00EA5BAF"/>
    <w:rsid w:val="00EA5EE8"/>
    <w:rsid w:val="00EE04AE"/>
    <w:rsid w:val="00EE4F6C"/>
    <w:rsid w:val="00EE66C1"/>
    <w:rsid w:val="00F22EC5"/>
    <w:rsid w:val="00F26C4A"/>
    <w:rsid w:val="00F37AF8"/>
    <w:rsid w:val="00F4270E"/>
    <w:rsid w:val="00F46746"/>
    <w:rsid w:val="00F54C99"/>
    <w:rsid w:val="00F73F96"/>
    <w:rsid w:val="00F85803"/>
    <w:rsid w:val="00F85A03"/>
    <w:rsid w:val="00F95A6B"/>
    <w:rsid w:val="00FE098A"/>
    <w:rsid w:val="00FE3707"/>
    <w:rsid w:val="00FE4CD6"/>
    <w:rsid w:val="00FF7839"/>
    <w:rsid w:val="01311CF8"/>
    <w:rsid w:val="06C47216"/>
    <w:rsid w:val="09DC2878"/>
    <w:rsid w:val="0B0A6C50"/>
    <w:rsid w:val="0B4279CD"/>
    <w:rsid w:val="0C6B18C0"/>
    <w:rsid w:val="10856ACB"/>
    <w:rsid w:val="12E45B8A"/>
    <w:rsid w:val="165B03F8"/>
    <w:rsid w:val="18BE43C4"/>
    <w:rsid w:val="1C955ED0"/>
    <w:rsid w:val="1EA30304"/>
    <w:rsid w:val="205D3398"/>
    <w:rsid w:val="2A775D65"/>
    <w:rsid w:val="2B9B5B82"/>
    <w:rsid w:val="2BD105F6"/>
    <w:rsid w:val="2ED3125D"/>
    <w:rsid w:val="31645769"/>
    <w:rsid w:val="32DF658C"/>
    <w:rsid w:val="32EA69AA"/>
    <w:rsid w:val="344A6B28"/>
    <w:rsid w:val="3A623652"/>
    <w:rsid w:val="3C160F4E"/>
    <w:rsid w:val="3D994440"/>
    <w:rsid w:val="407B2CED"/>
    <w:rsid w:val="467B3AA0"/>
    <w:rsid w:val="4694329A"/>
    <w:rsid w:val="47037C19"/>
    <w:rsid w:val="4B872DEB"/>
    <w:rsid w:val="4C09430F"/>
    <w:rsid w:val="4DC73078"/>
    <w:rsid w:val="54F95566"/>
    <w:rsid w:val="57E15AA7"/>
    <w:rsid w:val="586563F9"/>
    <w:rsid w:val="5B70307F"/>
    <w:rsid w:val="5D0E5B22"/>
    <w:rsid w:val="5EB778E1"/>
    <w:rsid w:val="60A5697E"/>
    <w:rsid w:val="63BA6A5E"/>
    <w:rsid w:val="645F2AD2"/>
    <w:rsid w:val="718B6719"/>
    <w:rsid w:val="76A8598D"/>
    <w:rsid w:val="78B96134"/>
    <w:rsid w:val="7AFE5953"/>
    <w:rsid w:val="7F2243F7"/>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4B7C"/>
  <w15:docId w15:val="{56372975-5128-4BF3-B919-837CD5F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32C4"/>
    <w:rPr>
      <w:rFonts w:ascii="Calibri" w:eastAsia="Calibri" w:hAnsi="Calibri"/>
      <w:sz w:val="24"/>
      <w:szCs w:val="24"/>
      <w:lang w:bidi="en-US"/>
    </w:rPr>
  </w:style>
  <w:style w:type="paragraph" w:styleId="Heading1">
    <w:name w:val="heading 1"/>
    <w:basedOn w:val="Normal"/>
    <w:next w:val="Normal"/>
    <w:link w:val="Heading1Char"/>
    <w:uiPriority w:val="9"/>
    <w:qFormat/>
    <w:rsid w:val="006832C4"/>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6832C4"/>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6832C4"/>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6832C4"/>
    <w:pPr>
      <w:keepNext/>
      <w:spacing w:before="240" w:after="60"/>
      <w:outlineLvl w:val="3"/>
    </w:pPr>
    <w:rPr>
      <w:b/>
      <w:sz w:val="28"/>
      <w:szCs w:val="28"/>
    </w:rPr>
  </w:style>
  <w:style w:type="paragraph" w:styleId="Heading5">
    <w:name w:val="heading 5"/>
    <w:basedOn w:val="Normal"/>
    <w:next w:val="Normal"/>
    <w:link w:val="Heading5Char"/>
    <w:uiPriority w:val="9"/>
    <w:qFormat/>
    <w:rsid w:val="006832C4"/>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6832C4"/>
    <w:pPr>
      <w:spacing w:before="240" w:after="60"/>
      <w:outlineLvl w:val="5"/>
    </w:pPr>
    <w:rPr>
      <w:b/>
      <w:sz w:val="22"/>
      <w:szCs w:val="22"/>
    </w:rPr>
  </w:style>
  <w:style w:type="paragraph" w:styleId="Heading7">
    <w:name w:val="heading 7"/>
    <w:basedOn w:val="Normal"/>
    <w:next w:val="Normal"/>
    <w:link w:val="Heading7Char"/>
    <w:uiPriority w:val="9"/>
    <w:qFormat/>
    <w:rsid w:val="006832C4"/>
    <w:pPr>
      <w:spacing w:before="240" w:after="60"/>
      <w:outlineLvl w:val="6"/>
    </w:pPr>
  </w:style>
  <w:style w:type="paragraph" w:styleId="Heading8">
    <w:name w:val="heading 8"/>
    <w:basedOn w:val="Normal"/>
    <w:next w:val="Normal"/>
    <w:link w:val="Heading8Char"/>
    <w:uiPriority w:val="9"/>
    <w:qFormat/>
    <w:rsid w:val="006832C4"/>
    <w:pPr>
      <w:spacing w:before="240" w:after="60"/>
      <w:outlineLvl w:val="7"/>
    </w:pPr>
    <w:rPr>
      <w:i/>
    </w:rPr>
  </w:style>
  <w:style w:type="paragraph" w:styleId="Heading9">
    <w:name w:val="heading 9"/>
    <w:basedOn w:val="Normal"/>
    <w:next w:val="Normal"/>
    <w:link w:val="Heading9Char"/>
    <w:uiPriority w:val="9"/>
    <w:qFormat/>
    <w:rsid w:val="006832C4"/>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6832C4"/>
    <w:rPr>
      <w:rFonts w:ascii="Tahoma" w:hAnsi="Tahoma" w:cs="Tahoma"/>
      <w:sz w:val="16"/>
      <w:szCs w:val="16"/>
    </w:rPr>
  </w:style>
  <w:style w:type="paragraph" w:styleId="BodyTextIndent2">
    <w:name w:val="Body Text Indent 2"/>
    <w:basedOn w:val="Normal"/>
    <w:link w:val="BodyTextIndent2Char"/>
    <w:qFormat/>
    <w:rsid w:val="006832C4"/>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6832C4"/>
    <w:pPr>
      <w:tabs>
        <w:tab w:val="center" w:pos="4680"/>
        <w:tab w:val="right" w:pos="9360"/>
      </w:tabs>
    </w:pPr>
  </w:style>
  <w:style w:type="paragraph" w:styleId="Header">
    <w:name w:val="header"/>
    <w:basedOn w:val="Normal"/>
    <w:link w:val="HeaderChar"/>
    <w:qFormat/>
    <w:rsid w:val="006832C4"/>
    <w:pPr>
      <w:tabs>
        <w:tab w:val="center" w:pos="4680"/>
        <w:tab w:val="right" w:pos="9360"/>
      </w:tabs>
    </w:pPr>
  </w:style>
  <w:style w:type="paragraph" w:styleId="NormalWeb">
    <w:name w:val="Normal (Web)"/>
    <w:uiPriority w:val="99"/>
    <w:qFormat/>
    <w:rsid w:val="006832C4"/>
    <w:pPr>
      <w:spacing w:beforeAutospacing="1" w:after="0" w:afterAutospacing="1"/>
    </w:pPr>
    <w:rPr>
      <w:rFonts w:cs="Shruti"/>
      <w:sz w:val="24"/>
      <w:szCs w:val="24"/>
      <w:lang w:eastAsia="zh-CN"/>
    </w:rPr>
  </w:style>
  <w:style w:type="paragraph" w:styleId="Subtitle">
    <w:name w:val="Subtitle"/>
    <w:basedOn w:val="Normal"/>
    <w:link w:val="SubtitleChar"/>
    <w:uiPriority w:val="11"/>
    <w:qFormat/>
    <w:rsid w:val="006832C4"/>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6832C4"/>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6832C4"/>
    <w:rPr>
      <w:rFonts w:ascii="Calibri" w:hAnsi="Calibri"/>
      <w:b/>
      <w:i/>
    </w:rPr>
  </w:style>
  <w:style w:type="character" w:styleId="HTMLCite">
    <w:name w:val="HTML Cite"/>
    <w:basedOn w:val="DefaultParagraphFont"/>
    <w:qFormat/>
    <w:rsid w:val="006832C4"/>
    <w:rPr>
      <w:i/>
      <w:iCs/>
    </w:rPr>
  </w:style>
  <w:style w:type="character" w:styleId="Hyperlink">
    <w:name w:val="Hyperlink"/>
    <w:basedOn w:val="DefaultParagraphFont"/>
    <w:uiPriority w:val="99"/>
    <w:qFormat/>
    <w:rsid w:val="006832C4"/>
    <w:rPr>
      <w:color w:val="0000FF"/>
      <w:u w:val="single"/>
    </w:rPr>
  </w:style>
  <w:style w:type="character" w:styleId="Strong">
    <w:name w:val="Strong"/>
    <w:basedOn w:val="DefaultParagraphFont"/>
    <w:uiPriority w:val="22"/>
    <w:qFormat/>
    <w:rsid w:val="006832C4"/>
    <w:rPr>
      <w:b/>
    </w:rPr>
  </w:style>
  <w:style w:type="table" w:styleId="TableGrid">
    <w:name w:val="Table Grid"/>
    <w:basedOn w:val="TableNormal"/>
    <w:uiPriority w:val="59"/>
    <w:qFormat/>
    <w:rsid w:val="006832C4"/>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832C4"/>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6832C4"/>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6832C4"/>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6832C4"/>
    <w:rPr>
      <w:b/>
      <w:sz w:val="28"/>
      <w:szCs w:val="28"/>
    </w:rPr>
  </w:style>
  <w:style w:type="character" w:customStyle="1" w:styleId="Heading5Char">
    <w:name w:val="Heading 5 Char"/>
    <w:basedOn w:val="DefaultParagraphFont"/>
    <w:link w:val="Heading5"/>
    <w:uiPriority w:val="9"/>
    <w:qFormat/>
    <w:rsid w:val="006832C4"/>
    <w:rPr>
      <w:rFonts w:cs="Arial"/>
      <w:b/>
      <w:i/>
      <w:sz w:val="26"/>
      <w:szCs w:val="26"/>
    </w:rPr>
  </w:style>
  <w:style w:type="character" w:customStyle="1" w:styleId="Heading6Char">
    <w:name w:val="Heading 6 Char"/>
    <w:basedOn w:val="DefaultParagraphFont"/>
    <w:link w:val="Heading6"/>
    <w:uiPriority w:val="9"/>
    <w:qFormat/>
    <w:rsid w:val="006832C4"/>
    <w:rPr>
      <w:b/>
    </w:rPr>
  </w:style>
  <w:style w:type="character" w:customStyle="1" w:styleId="Heading7Char">
    <w:name w:val="Heading 7 Char"/>
    <w:basedOn w:val="DefaultParagraphFont"/>
    <w:link w:val="Heading7"/>
    <w:uiPriority w:val="9"/>
    <w:qFormat/>
    <w:rsid w:val="006832C4"/>
    <w:rPr>
      <w:sz w:val="24"/>
      <w:szCs w:val="24"/>
    </w:rPr>
  </w:style>
  <w:style w:type="character" w:customStyle="1" w:styleId="Heading8Char">
    <w:name w:val="Heading 8 Char"/>
    <w:basedOn w:val="DefaultParagraphFont"/>
    <w:link w:val="Heading8"/>
    <w:uiPriority w:val="9"/>
    <w:qFormat/>
    <w:rsid w:val="006832C4"/>
    <w:rPr>
      <w:i/>
      <w:sz w:val="24"/>
      <w:szCs w:val="24"/>
    </w:rPr>
  </w:style>
  <w:style w:type="character" w:customStyle="1" w:styleId="Heading9Char">
    <w:name w:val="Heading 9 Char"/>
    <w:basedOn w:val="DefaultParagraphFont"/>
    <w:link w:val="Heading9"/>
    <w:uiPriority w:val="9"/>
    <w:qFormat/>
    <w:rsid w:val="006832C4"/>
    <w:rPr>
      <w:rFonts w:ascii="Cambria" w:eastAsia="Times New Roman" w:hAnsi="Cambria" w:cs="Arial"/>
    </w:rPr>
  </w:style>
  <w:style w:type="character" w:customStyle="1" w:styleId="TitleChar">
    <w:name w:val="Title Char"/>
    <w:basedOn w:val="DefaultParagraphFont"/>
    <w:link w:val="Title"/>
    <w:uiPriority w:val="10"/>
    <w:qFormat/>
    <w:rsid w:val="006832C4"/>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6832C4"/>
    <w:rPr>
      <w:rFonts w:ascii="Cambria" w:eastAsia="Times New Roman" w:hAnsi="Cambria" w:cs="Arial"/>
      <w:sz w:val="24"/>
      <w:szCs w:val="24"/>
    </w:rPr>
  </w:style>
  <w:style w:type="paragraph" w:customStyle="1" w:styleId="NoSpacing1">
    <w:name w:val="No Spacing1"/>
    <w:basedOn w:val="Normal"/>
    <w:uiPriority w:val="1"/>
    <w:qFormat/>
    <w:rsid w:val="006832C4"/>
    <w:rPr>
      <w:rFonts w:cs="Mangal"/>
      <w:szCs w:val="32"/>
    </w:rPr>
  </w:style>
  <w:style w:type="paragraph" w:customStyle="1" w:styleId="ListParagraph1">
    <w:name w:val="List Paragraph1"/>
    <w:basedOn w:val="Normal"/>
    <w:link w:val="ListParagraphChar"/>
    <w:uiPriority w:val="34"/>
    <w:qFormat/>
    <w:rsid w:val="006832C4"/>
    <w:pPr>
      <w:ind w:left="720"/>
      <w:contextualSpacing/>
    </w:pPr>
  </w:style>
  <w:style w:type="paragraph" w:customStyle="1" w:styleId="Quote1">
    <w:name w:val="Quote1"/>
    <w:basedOn w:val="Normal"/>
    <w:link w:val="QuoteChar"/>
    <w:uiPriority w:val="29"/>
    <w:qFormat/>
    <w:rsid w:val="006832C4"/>
    <w:rPr>
      <w:i/>
    </w:rPr>
  </w:style>
  <w:style w:type="character" w:customStyle="1" w:styleId="QuoteChar">
    <w:name w:val="Quote Char"/>
    <w:basedOn w:val="DefaultParagraphFont"/>
    <w:link w:val="Quote1"/>
    <w:uiPriority w:val="29"/>
    <w:qFormat/>
    <w:rsid w:val="006832C4"/>
    <w:rPr>
      <w:i/>
      <w:sz w:val="24"/>
      <w:szCs w:val="24"/>
    </w:rPr>
  </w:style>
  <w:style w:type="paragraph" w:customStyle="1" w:styleId="IntenseQuote1">
    <w:name w:val="Intense Quote1"/>
    <w:basedOn w:val="Normal"/>
    <w:link w:val="IntenseQuoteChar"/>
    <w:uiPriority w:val="30"/>
    <w:qFormat/>
    <w:rsid w:val="006832C4"/>
    <w:pPr>
      <w:ind w:left="720" w:right="720"/>
    </w:pPr>
    <w:rPr>
      <w:b/>
      <w:i/>
      <w:szCs w:val="22"/>
    </w:rPr>
  </w:style>
  <w:style w:type="character" w:customStyle="1" w:styleId="IntenseQuoteChar">
    <w:name w:val="Intense Quote Char"/>
    <w:basedOn w:val="DefaultParagraphFont"/>
    <w:link w:val="IntenseQuote1"/>
    <w:uiPriority w:val="30"/>
    <w:qFormat/>
    <w:rsid w:val="006832C4"/>
    <w:rPr>
      <w:b/>
      <w:i/>
      <w:sz w:val="24"/>
    </w:rPr>
  </w:style>
  <w:style w:type="character" w:customStyle="1" w:styleId="SubtleEmphasis1">
    <w:name w:val="Subtle Emphasis1"/>
    <w:uiPriority w:val="19"/>
    <w:qFormat/>
    <w:rsid w:val="006832C4"/>
    <w:rPr>
      <w:i/>
      <w:color w:val="5A5A5A"/>
    </w:rPr>
  </w:style>
  <w:style w:type="character" w:customStyle="1" w:styleId="IntenseEmphasis1">
    <w:name w:val="Intense Emphasis1"/>
    <w:basedOn w:val="DefaultParagraphFont"/>
    <w:uiPriority w:val="21"/>
    <w:qFormat/>
    <w:rsid w:val="006832C4"/>
    <w:rPr>
      <w:b/>
      <w:i/>
      <w:sz w:val="24"/>
      <w:szCs w:val="24"/>
      <w:u w:val="single"/>
    </w:rPr>
  </w:style>
  <w:style w:type="character" w:customStyle="1" w:styleId="SubtleReference1">
    <w:name w:val="Subtle Reference1"/>
    <w:basedOn w:val="DefaultParagraphFont"/>
    <w:uiPriority w:val="31"/>
    <w:qFormat/>
    <w:rsid w:val="006832C4"/>
    <w:rPr>
      <w:sz w:val="24"/>
      <w:szCs w:val="24"/>
      <w:u w:val="single"/>
    </w:rPr>
  </w:style>
  <w:style w:type="character" w:customStyle="1" w:styleId="IntenseReference1">
    <w:name w:val="Intense Reference1"/>
    <w:basedOn w:val="DefaultParagraphFont"/>
    <w:uiPriority w:val="32"/>
    <w:qFormat/>
    <w:rsid w:val="006832C4"/>
    <w:rPr>
      <w:b/>
      <w:sz w:val="24"/>
      <w:u w:val="single"/>
    </w:rPr>
  </w:style>
  <w:style w:type="character" w:customStyle="1" w:styleId="BookTitle1">
    <w:name w:val="Book Title1"/>
    <w:basedOn w:val="DefaultParagraphFont"/>
    <w:uiPriority w:val="33"/>
    <w:qFormat/>
    <w:rsid w:val="006832C4"/>
    <w:rPr>
      <w:rFonts w:ascii="Cambria" w:eastAsia="Times New Roman" w:hAnsi="Cambria"/>
      <w:b/>
      <w:i/>
      <w:sz w:val="24"/>
      <w:szCs w:val="24"/>
    </w:rPr>
  </w:style>
  <w:style w:type="paragraph" w:customStyle="1" w:styleId="TOCHeading1">
    <w:name w:val="TOC Heading1"/>
    <w:basedOn w:val="Heading1"/>
    <w:uiPriority w:val="39"/>
    <w:qFormat/>
    <w:rsid w:val="006832C4"/>
    <w:pPr>
      <w:outlineLvl w:val="9"/>
    </w:pPr>
    <w:rPr>
      <w:rFonts w:cs="Times New Roman"/>
    </w:rPr>
  </w:style>
  <w:style w:type="character" w:customStyle="1" w:styleId="HeaderChar">
    <w:name w:val="Header Char"/>
    <w:basedOn w:val="DefaultParagraphFont"/>
    <w:link w:val="Header"/>
    <w:qFormat/>
    <w:rsid w:val="006832C4"/>
    <w:rPr>
      <w:sz w:val="24"/>
      <w:szCs w:val="24"/>
      <w:lang w:bidi="en-US"/>
    </w:rPr>
  </w:style>
  <w:style w:type="character" w:customStyle="1" w:styleId="FooterChar">
    <w:name w:val="Footer Char"/>
    <w:basedOn w:val="DefaultParagraphFont"/>
    <w:link w:val="Footer"/>
    <w:uiPriority w:val="99"/>
    <w:qFormat/>
    <w:rsid w:val="006832C4"/>
    <w:rPr>
      <w:sz w:val="24"/>
      <w:szCs w:val="24"/>
      <w:lang w:bidi="en-US"/>
    </w:rPr>
  </w:style>
  <w:style w:type="paragraph" w:customStyle="1" w:styleId="TableText">
    <w:name w:val="Table Text"/>
    <w:basedOn w:val="Normal"/>
    <w:qFormat/>
    <w:rsid w:val="006832C4"/>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6832C4"/>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6832C4"/>
    <w:rPr>
      <w:rFonts w:ascii="Times New Roman" w:eastAsia="Times New Roman" w:hAnsi="Times New Roman" w:cs="Mangal"/>
      <w:sz w:val="24"/>
      <w:szCs w:val="24"/>
      <w:lang w:bidi="ar-SA"/>
    </w:rPr>
  </w:style>
  <w:style w:type="paragraph" w:customStyle="1" w:styleId="Bullet1">
    <w:name w:val="Bullet 1"/>
    <w:basedOn w:val="Normal"/>
    <w:qFormat/>
    <w:rsid w:val="006832C4"/>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6832C4"/>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6832C4"/>
    <w:rPr>
      <w:sz w:val="24"/>
      <w:szCs w:val="24"/>
      <w:lang w:bidi="en-US"/>
    </w:rPr>
  </w:style>
  <w:style w:type="character" w:customStyle="1" w:styleId="apple-converted-space">
    <w:name w:val="apple-converted-space"/>
    <w:basedOn w:val="DefaultParagraphFont"/>
    <w:qFormat/>
    <w:rsid w:val="006832C4"/>
  </w:style>
  <w:style w:type="character" w:customStyle="1" w:styleId="labeltxt">
    <w:name w:val="labeltxt"/>
    <w:basedOn w:val="DefaultParagraphFont"/>
    <w:qFormat/>
    <w:rsid w:val="006832C4"/>
  </w:style>
  <w:style w:type="character" w:customStyle="1" w:styleId="BalloonTextChar">
    <w:name w:val="Balloon Text Char"/>
    <w:basedOn w:val="DefaultParagraphFont"/>
    <w:link w:val="BalloonText"/>
    <w:uiPriority w:val="99"/>
    <w:qFormat/>
    <w:rsid w:val="006832C4"/>
    <w:rPr>
      <w:rFonts w:ascii="Tahoma" w:hAnsi="Tahoma" w:cs="Tahoma"/>
      <w:sz w:val="16"/>
      <w:szCs w:val="16"/>
      <w:lang w:bidi="en-US"/>
    </w:rPr>
  </w:style>
  <w:style w:type="paragraph" w:customStyle="1" w:styleId="Style58">
    <w:name w:val="_Style 58"/>
    <w:basedOn w:val="Normal"/>
    <w:next w:val="Normal"/>
    <w:qFormat/>
    <w:rsid w:val="006832C4"/>
    <w:pPr>
      <w:pBdr>
        <w:bottom w:val="single" w:sz="6" w:space="1" w:color="auto"/>
      </w:pBdr>
      <w:jc w:val="center"/>
    </w:pPr>
    <w:rPr>
      <w:rFonts w:ascii="Arial" w:eastAsia="SimSun"/>
      <w:vanish/>
      <w:sz w:val="16"/>
    </w:rPr>
  </w:style>
  <w:style w:type="paragraph" w:customStyle="1" w:styleId="Style59">
    <w:name w:val="_Style 59"/>
    <w:basedOn w:val="Normal"/>
    <w:next w:val="Normal"/>
    <w:qFormat/>
    <w:rsid w:val="006832C4"/>
    <w:pPr>
      <w:pBdr>
        <w:top w:val="single" w:sz="6" w:space="1" w:color="auto"/>
      </w:pBdr>
      <w:jc w:val="center"/>
    </w:pPr>
    <w:rPr>
      <w:rFonts w:ascii="Arial" w:eastAsia="SimSun"/>
      <w:vanish/>
      <w:sz w:val="16"/>
    </w:rPr>
  </w:style>
  <w:style w:type="paragraph" w:customStyle="1" w:styleId="a">
    <w:basedOn w:val="Normal"/>
    <w:next w:val="Normal"/>
    <w:rsid w:val="006832C4"/>
    <w:pPr>
      <w:pBdr>
        <w:bottom w:val="single" w:sz="6" w:space="1" w:color="auto"/>
      </w:pBdr>
      <w:jc w:val="center"/>
    </w:pPr>
    <w:rPr>
      <w:rFonts w:ascii="Arial" w:eastAsia="SimSun"/>
      <w:vanish/>
      <w:sz w:val="16"/>
    </w:rPr>
  </w:style>
  <w:style w:type="paragraph" w:customStyle="1" w:styleId="a0">
    <w:basedOn w:val="Normal"/>
    <w:next w:val="Normal"/>
    <w:rsid w:val="006832C4"/>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77404C"/>
    <w:pPr>
      <w:ind w:left="720"/>
      <w:contextualSpacing/>
    </w:pPr>
  </w:style>
  <w:style w:type="paragraph" w:styleId="NoSpacing">
    <w:name w:val="No Spacing"/>
    <w:basedOn w:val="Normal"/>
    <w:uiPriority w:val="1"/>
    <w:qFormat/>
    <w:rsid w:val="00CF5033"/>
    <w:pPr>
      <w:spacing w:after="0" w:line="240" w:lineRule="auto"/>
    </w:pPr>
    <w:rPr>
      <w:rFonts w:cs="Mangal"/>
      <w:szCs w:val="32"/>
    </w:rPr>
  </w:style>
  <w:style w:type="character" w:customStyle="1" w:styleId="xbe">
    <w:name w:val="_xbe"/>
    <w:basedOn w:val="DefaultParagraphFont"/>
    <w:rsid w:val="0034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5905">
      <w:bodyDiv w:val="1"/>
      <w:marLeft w:val="0"/>
      <w:marRight w:val="0"/>
      <w:marTop w:val="0"/>
      <w:marBottom w:val="0"/>
      <w:divBdr>
        <w:top w:val="none" w:sz="0" w:space="0" w:color="auto"/>
        <w:left w:val="none" w:sz="0" w:space="0" w:color="auto"/>
        <w:bottom w:val="none" w:sz="0" w:space="0" w:color="auto"/>
        <w:right w:val="none" w:sz="0" w:space="0" w:color="auto"/>
      </w:divBdr>
    </w:div>
    <w:div w:id="529072625">
      <w:bodyDiv w:val="1"/>
      <w:marLeft w:val="0"/>
      <w:marRight w:val="0"/>
      <w:marTop w:val="0"/>
      <w:marBottom w:val="0"/>
      <w:divBdr>
        <w:top w:val="none" w:sz="0" w:space="0" w:color="auto"/>
        <w:left w:val="none" w:sz="0" w:space="0" w:color="auto"/>
        <w:bottom w:val="none" w:sz="0" w:space="0" w:color="auto"/>
        <w:right w:val="none" w:sz="0" w:space="0" w:color="auto"/>
      </w:divBdr>
    </w:div>
    <w:div w:id="106040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Tram" TargetMode="External"/><Relationship Id="rId18" Type="http://schemas.openxmlformats.org/officeDocument/2006/relationships/hyperlink" Target="https://en.wikipedia.org/wiki/Decibel" TargetMode="External"/><Relationship Id="rId26" Type="http://schemas.openxmlformats.org/officeDocument/2006/relationships/hyperlink" Target="https://en.wikipedia.org/wiki/Motor_scooter" TargetMode="External"/><Relationship Id="rId3" Type="http://schemas.openxmlformats.org/officeDocument/2006/relationships/numbering" Target="numbering.xml"/><Relationship Id="rId21" Type="http://schemas.openxmlformats.org/officeDocument/2006/relationships/hyperlink" Target="https://en.wikipedia.org/wiki/Decibel" TargetMode="External"/><Relationship Id="rId7" Type="http://schemas.openxmlformats.org/officeDocument/2006/relationships/footnotes" Target="footnotes.xml"/><Relationship Id="rId12" Type="http://schemas.openxmlformats.org/officeDocument/2006/relationships/hyperlink" Target="https://en.wikipedia.org/wiki/Train" TargetMode="External"/><Relationship Id="rId17" Type="http://schemas.openxmlformats.org/officeDocument/2006/relationships/hyperlink" Target="https://en.wikipedia.org/wiki/Electric_bell" TargetMode="External"/><Relationship Id="rId25" Type="http://schemas.openxmlformats.org/officeDocument/2006/relationships/hyperlink" Target="https://en.wikipedia.org/wiki/Ambient_noise_level" TargetMode="External"/><Relationship Id="rId2" Type="http://schemas.openxmlformats.org/officeDocument/2006/relationships/customXml" Target="../customXml/item2.xml"/><Relationship Id="rId16" Type="http://schemas.openxmlformats.org/officeDocument/2006/relationships/hyperlink" Target="https://en.wikipedia.org/wiki/Buzzer" TargetMode="External"/><Relationship Id="rId20" Type="http://schemas.openxmlformats.org/officeDocument/2006/relationships/hyperlink" Target="https://en.wikipedia.org/wiki/Interval_(music)" TargetMode="External"/><Relationship Id="rId29" Type="http://schemas.openxmlformats.org/officeDocument/2006/relationships/hyperlink" Target="http://www.udyamimitr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Bicycle" TargetMode="External"/><Relationship Id="rId24" Type="http://schemas.openxmlformats.org/officeDocument/2006/relationships/hyperlink" Target="https://en.wikipedia.org/wiki/Psychoacoustic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Electromagnet" TargetMode="External"/><Relationship Id="rId23" Type="http://schemas.openxmlformats.org/officeDocument/2006/relationships/hyperlink" Target="https://en.wikipedia.org/wiki/Missing_fundamental" TargetMode="External"/><Relationship Id="rId28" Type="http://schemas.openxmlformats.org/officeDocument/2006/relationships/hyperlink" Target="https://en.wikipedia.org/wiki/Sound_intensity_level" TargetMode="External"/><Relationship Id="rId10" Type="http://schemas.openxmlformats.org/officeDocument/2006/relationships/hyperlink" Target="https://en.wikipedia.org/wiki/Bus" TargetMode="External"/><Relationship Id="rId19" Type="http://schemas.openxmlformats.org/officeDocument/2006/relationships/hyperlink" Target="https://en.wikipedia.org/wiki/Amper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n.wikipedia.org/wiki/Motor_vehicle" TargetMode="External"/><Relationship Id="rId14" Type="http://schemas.openxmlformats.org/officeDocument/2006/relationships/hyperlink" Target="https://en.wikipedia.org/wiki/Diaphragm_(acoustics)" TargetMode="External"/><Relationship Id="rId22" Type="http://schemas.openxmlformats.org/officeDocument/2006/relationships/hyperlink" Target="https://en.wikipedia.org/wiki/Beat_(acoustics)" TargetMode="External"/><Relationship Id="rId27" Type="http://schemas.openxmlformats.org/officeDocument/2006/relationships/hyperlink" Target="https://en.wikipedia.org/wiki/Motorcycl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6C76A-BA8C-4360-91F0-C13C1DF2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2741</Words>
  <Characters>15626</Characters>
  <Application>Microsoft Office Word</Application>
  <DocSecurity>0</DocSecurity>
  <Lines>130</Lines>
  <Paragraphs>36</Paragraphs>
  <ScaleCrop>false</ScaleCrop>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Vrunda Gadesha; deepikam</dc:creator>
  <cp:lastModifiedBy>Aryapriya Swain</cp:lastModifiedBy>
  <cp:revision>77</cp:revision>
  <dcterms:created xsi:type="dcterms:W3CDTF">2017-04-07T10:32:00Z</dcterms:created>
  <dcterms:modified xsi:type="dcterms:W3CDTF">2018-03-12T11:06:00Z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