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5C" w:rsidRDefault="00D1555C" w:rsidP="00EE054F">
      <w:pPr>
        <w:rPr>
          <w:rFonts w:ascii="Tahoma" w:eastAsia="Times New Roman" w:hAnsi="Tahoma"/>
          <w:sz w:val="22"/>
          <w:szCs w:val="22"/>
          <w:lang w:bidi="ar-SA"/>
        </w:rPr>
      </w:pPr>
    </w:p>
    <w:p w:rsidR="00D1555C" w:rsidRDefault="00D1555C" w:rsidP="003953B3">
      <w:pPr>
        <w:jc w:val="center"/>
        <w:rPr>
          <w:rFonts w:ascii="Tahoma" w:eastAsia="Times New Roman" w:hAnsi="Tahoma"/>
          <w:sz w:val="22"/>
          <w:szCs w:val="22"/>
          <w:lang w:bidi="ar-SA"/>
        </w:rPr>
      </w:pPr>
    </w:p>
    <w:p w:rsidR="00D1555C" w:rsidRDefault="003953B3" w:rsidP="003953B3">
      <w:pPr>
        <w:pStyle w:val="DefaultText"/>
        <w:spacing w:line="360" w:lineRule="auto"/>
        <w:jc w:val="center"/>
        <w:rPr>
          <w:rFonts w:ascii="Tahoma" w:hAnsi="Tahoma" w:cs="Tahoma"/>
          <w:b/>
          <w:bCs/>
          <w:sz w:val="30"/>
          <w:szCs w:val="30"/>
        </w:rPr>
      </w:pPr>
      <w:r>
        <w:rPr>
          <w:rFonts w:ascii="Tahoma" w:hAnsi="Tahoma" w:cs="Tahoma"/>
          <w:b/>
        </w:rPr>
        <w:t>Profile No.: 119</w:t>
      </w:r>
      <w:r w:rsidR="00B51751">
        <w:rPr>
          <w:rFonts w:ascii="Tahoma" w:hAnsi="Tahoma" w:cs="Tahoma"/>
          <w:b/>
        </w:rPr>
        <w:tab/>
      </w:r>
      <w:r w:rsidR="00B51751">
        <w:rPr>
          <w:rFonts w:ascii="Tahoma" w:hAnsi="Tahoma" w:cs="Tahoma"/>
          <w:b/>
        </w:rPr>
        <w:tab/>
      </w:r>
      <w:r w:rsidR="00B51751">
        <w:rPr>
          <w:rFonts w:ascii="Tahoma" w:hAnsi="Tahoma" w:cs="Tahoma"/>
          <w:b/>
        </w:rPr>
        <w:tab/>
      </w:r>
      <w:r w:rsidR="00B51751">
        <w:rPr>
          <w:rFonts w:ascii="Tahoma" w:hAnsi="Tahoma" w:cs="Tahoma"/>
          <w:b/>
        </w:rPr>
        <w:tab/>
      </w:r>
      <w:r w:rsidR="00B51751">
        <w:rPr>
          <w:rFonts w:ascii="Tahoma" w:hAnsi="Tahoma" w:cs="Tahoma"/>
          <w:b/>
        </w:rPr>
        <w:tab/>
      </w:r>
      <w:r w:rsidR="00B51751">
        <w:rPr>
          <w:rFonts w:ascii="Tahoma" w:hAnsi="Tahoma" w:cs="Tahoma"/>
          <w:b/>
        </w:rPr>
        <w:tab/>
      </w:r>
      <w:r w:rsidR="00B51751">
        <w:rPr>
          <w:rFonts w:ascii="Tahoma" w:hAnsi="Tahoma" w:cs="Tahoma"/>
          <w:b/>
        </w:rPr>
        <w:tab/>
        <w:t>NIC Code:71100</w:t>
      </w:r>
    </w:p>
    <w:p w:rsidR="00D1555C" w:rsidRDefault="00D1555C" w:rsidP="003953B3">
      <w:pPr>
        <w:jc w:val="center"/>
        <w:rPr>
          <w:rFonts w:ascii="Tahoma" w:eastAsia="Times New Roman" w:hAnsi="Tahoma"/>
          <w:sz w:val="22"/>
          <w:szCs w:val="22"/>
          <w:lang w:bidi="ar-SA"/>
        </w:rPr>
      </w:pPr>
    </w:p>
    <w:p w:rsidR="00D1555C" w:rsidRDefault="00B532FD" w:rsidP="003953B3">
      <w:pPr>
        <w:pStyle w:val="DefaultText"/>
        <w:spacing w:line="360" w:lineRule="auto"/>
        <w:ind w:left="720"/>
        <w:jc w:val="center"/>
        <w:rPr>
          <w:rFonts w:ascii="Tahoma" w:hAnsi="Tahoma" w:cs="Tahoma"/>
          <w:b/>
          <w:bCs/>
          <w:sz w:val="30"/>
          <w:szCs w:val="30"/>
        </w:rPr>
      </w:pPr>
      <w:bookmarkStart w:id="0" w:name="__DdeLink__2969_3071054499"/>
      <w:bookmarkEnd w:id="0"/>
      <w:r>
        <w:rPr>
          <w:rFonts w:ascii="Tahoma" w:hAnsi="Tahoma" w:cs="Tahoma"/>
          <w:b/>
          <w:bCs/>
          <w:sz w:val="30"/>
          <w:szCs w:val="30"/>
        </w:rPr>
        <w:t>ENGINEERING WORKSHOP</w:t>
      </w:r>
    </w:p>
    <w:p w:rsidR="00D1555C" w:rsidRDefault="00D1555C" w:rsidP="003953B3">
      <w:pPr>
        <w:pStyle w:val="DefaultText"/>
        <w:spacing w:line="360" w:lineRule="auto"/>
        <w:ind w:left="720"/>
        <w:jc w:val="center"/>
        <w:rPr>
          <w:rFonts w:ascii="Tahoma" w:hAnsi="Tahoma" w:cs="Tahoma"/>
          <w:sz w:val="22"/>
          <w:szCs w:val="22"/>
        </w:rPr>
      </w:pPr>
    </w:p>
    <w:p w:rsidR="00D1555C" w:rsidRDefault="00B532FD" w:rsidP="00EE054F">
      <w:pPr>
        <w:pStyle w:val="DefaultText"/>
        <w:spacing w:line="360" w:lineRule="auto"/>
        <w:ind w:left="720"/>
        <w:rPr>
          <w:rFonts w:ascii="Tahoma" w:hAnsi="Tahoma" w:cs="Tahoma"/>
          <w:b/>
          <w:bCs/>
          <w:sz w:val="22"/>
          <w:szCs w:val="22"/>
        </w:rPr>
      </w:pPr>
      <w:r>
        <w:rPr>
          <w:rFonts w:ascii="Tahoma" w:hAnsi="Tahoma" w:cs="Tahoma"/>
          <w:b/>
          <w:bCs/>
        </w:rPr>
        <w:t>1.</w:t>
      </w:r>
      <w:r>
        <w:rPr>
          <w:rFonts w:ascii="Tahoma" w:hAnsi="Tahoma" w:cs="Tahoma"/>
          <w:b/>
          <w:bCs/>
        </w:rPr>
        <w:tab/>
        <w:t>INTRODUCTION</w:t>
      </w:r>
      <w:r>
        <w:rPr>
          <w:rFonts w:ascii="Tahoma" w:hAnsi="Tahoma" w:cs="Tahoma"/>
          <w:b/>
          <w:bCs/>
          <w:sz w:val="22"/>
          <w:szCs w:val="22"/>
        </w:rPr>
        <w:t>:</w:t>
      </w:r>
    </w:p>
    <w:p w:rsidR="00D1555C" w:rsidRDefault="00D1555C" w:rsidP="00EE054F">
      <w:pPr>
        <w:pStyle w:val="DefaultText"/>
        <w:spacing w:line="360" w:lineRule="auto"/>
        <w:ind w:left="720"/>
        <w:rPr>
          <w:rFonts w:ascii="Tahoma" w:hAnsi="Tahoma" w:cs="Tahoma"/>
          <w:sz w:val="22"/>
          <w:szCs w:val="22"/>
        </w:rPr>
      </w:pPr>
    </w:p>
    <w:p w:rsidR="00D1555C" w:rsidRDefault="00B532FD" w:rsidP="00627611">
      <w:pPr>
        <w:pStyle w:val="DefaultText"/>
        <w:spacing w:line="360" w:lineRule="auto"/>
        <w:ind w:left="720"/>
        <w:jc w:val="both"/>
        <w:rPr>
          <w:rFonts w:ascii="Tahoma" w:hAnsi="Tahoma" w:cs="Tahoma"/>
          <w:sz w:val="22"/>
          <w:szCs w:val="22"/>
        </w:rPr>
      </w:pPr>
      <w:r>
        <w:rPr>
          <w:rFonts w:ascii="Tahoma" w:hAnsi="Tahoma" w:cs="Tahoma"/>
          <w:sz w:val="22"/>
          <w:szCs w:val="22"/>
        </w:rPr>
        <w:t>Engineering Workshop is essentially a service establishment having most versatile machine tools and some basic welding/ brazing /metallizing facility to enable it to take up manufacture of engineering spares for various units as sub-contractor/ ancillary unit for production of components as also for undertaking job work or repair jobs consisting of rebuilding of old components.</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rPr>
          <w:rFonts w:ascii="Tahoma" w:hAnsi="Tahoma" w:cs="Tahoma"/>
          <w:b/>
          <w:bCs/>
        </w:rPr>
      </w:pPr>
      <w:r>
        <w:rPr>
          <w:rFonts w:ascii="Tahoma" w:hAnsi="Tahoma" w:cs="Tahoma"/>
          <w:b/>
          <w:bCs/>
        </w:rPr>
        <w:t>2.</w:t>
      </w:r>
      <w:r>
        <w:rPr>
          <w:rFonts w:ascii="Tahoma" w:hAnsi="Tahoma" w:cs="Tahoma"/>
          <w:b/>
          <w:bCs/>
        </w:rPr>
        <w:tab/>
        <w:t>PRODUCT &amp; ITS APPLICATION:</w:t>
      </w:r>
    </w:p>
    <w:p w:rsidR="00D1555C" w:rsidRDefault="00D1555C" w:rsidP="00EE054F">
      <w:pPr>
        <w:pStyle w:val="DefaultText"/>
        <w:spacing w:line="360" w:lineRule="auto"/>
        <w:ind w:left="720"/>
        <w:rPr>
          <w:rFonts w:ascii="Tahoma" w:hAnsi="Tahoma" w:cs="Tahoma"/>
          <w:sz w:val="22"/>
          <w:szCs w:val="22"/>
        </w:rPr>
      </w:pPr>
    </w:p>
    <w:p w:rsidR="00D1555C" w:rsidRDefault="00B532FD" w:rsidP="00DE18C5">
      <w:pPr>
        <w:pStyle w:val="DefaultText"/>
        <w:spacing w:line="360" w:lineRule="auto"/>
        <w:ind w:left="720"/>
        <w:jc w:val="both"/>
        <w:rPr>
          <w:rFonts w:ascii="Tahoma" w:hAnsi="Tahoma" w:cs="Tahoma"/>
          <w:sz w:val="22"/>
          <w:szCs w:val="22"/>
        </w:rPr>
      </w:pPr>
      <w:r>
        <w:rPr>
          <w:rFonts w:ascii="Tahoma" w:hAnsi="Tahoma" w:cs="Tahoma"/>
          <w:sz w:val="22"/>
          <w:szCs w:val="22"/>
        </w:rPr>
        <w:t>The engineering workshop is skill based activity and the capability to execute different jobs of component manufacturing depends on the facilities planned by entrepreneur.</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rPr>
          <w:rFonts w:ascii="Tahoma" w:hAnsi="Tahoma" w:cs="Tahoma"/>
          <w:sz w:val="22"/>
          <w:szCs w:val="22"/>
        </w:rPr>
      </w:pPr>
      <w:r>
        <w:rPr>
          <w:rFonts w:ascii="Tahoma" w:hAnsi="Tahoma" w:cs="Tahoma"/>
          <w:sz w:val="22"/>
          <w:szCs w:val="22"/>
        </w:rPr>
        <w:t>Job work activities involve manufacture of machine parts like shafts and stems for industrial valves and fittings, pump, compressor components, electric motor parts, hardware items like, piping fittings and machining of cast component, steel forging and gear blank for machinery, to meet replacement needs.</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rPr>
          <w:rFonts w:ascii="Tahoma" w:hAnsi="Tahoma" w:cs="Tahoma"/>
          <w:b/>
          <w:bCs/>
        </w:rPr>
      </w:pPr>
      <w:r>
        <w:rPr>
          <w:rFonts w:ascii="Tahoma" w:hAnsi="Tahoma" w:cs="Tahoma"/>
          <w:b/>
          <w:bCs/>
        </w:rPr>
        <w:t>3.</w:t>
      </w:r>
      <w:r>
        <w:rPr>
          <w:rFonts w:ascii="Tahoma" w:hAnsi="Tahoma" w:cs="Tahoma"/>
          <w:b/>
          <w:bCs/>
        </w:rPr>
        <w:tab/>
        <w:t>DESIRED QUALIFICATIONS FOR PROMOTER:</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rPr>
          <w:rFonts w:ascii="Tahoma" w:hAnsi="Tahoma" w:cs="Tahoma"/>
          <w:sz w:val="22"/>
          <w:szCs w:val="22"/>
        </w:rPr>
      </w:pPr>
      <w:r>
        <w:rPr>
          <w:rFonts w:ascii="Tahoma" w:hAnsi="Tahoma" w:cs="Tahoma"/>
          <w:sz w:val="22"/>
          <w:szCs w:val="22"/>
        </w:rPr>
        <w:t>Any person having ITI, Diploma or graduate having some experience can set up workshop</w:t>
      </w:r>
    </w:p>
    <w:p w:rsidR="00D1555C" w:rsidRDefault="00D1555C" w:rsidP="00EE054F">
      <w:pPr>
        <w:pStyle w:val="DefaultText"/>
        <w:spacing w:line="360" w:lineRule="auto"/>
        <w:ind w:left="720"/>
        <w:rPr>
          <w:rFonts w:ascii="Tahoma" w:hAnsi="Tahoma" w:cs="Tahoma"/>
          <w:sz w:val="22"/>
          <w:szCs w:val="22"/>
        </w:rPr>
      </w:pPr>
    </w:p>
    <w:p w:rsidR="00D1555C" w:rsidRPr="005518C4" w:rsidRDefault="00B532FD" w:rsidP="00EE054F">
      <w:pPr>
        <w:pStyle w:val="DefaultText"/>
        <w:tabs>
          <w:tab w:val="left" w:pos="180"/>
        </w:tabs>
        <w:spacing w:line="360" w:lineRule="auto"/>
        <w:ind w:left="720"/>
        <w:rPr>
          <w:rFonts w:ascii="Tahoma" w:hAnsi="Tahoma"/>
        </w:rPr>
      </w:pPr>
      <w:r w:rsidRPr="005518C4">
        <w:rPr>
          <w:rFonts w:ascii="Tahoma" w:hAnsi="Tahoma" w:cs="Tahoma"/>
          <w:b/>
          <w:bCs/>
        </w:rPr>
        <w:t>4.</w:t>
      </w:r>
      <w:r w:rsidRPr="005518C4">
        <w:rPr>
          <w:rFonts w:ascii="Tahoma" w:hAnsi="Tahoma" w:cs="Tahoma"/>
          <w:b/>
          <w:bCs/>
        </w:rPr>
        <w:tab/>
      </w:r>
      <w:bookmarkStart w:id="1" w:name="_GoBack1"/>
      <w:bookmarkEnd w:id="1"/>
      <w:r w:rsidRPr="005518C4">
        <w:rPr>
          <w:rFonts w:ascii="Tahoma" w:hAnsi="Tahoma" w:cs="Tahoma"/>
          <w:b/>
          <w:bCs/>
        </w:rPr>
        <w:t>INDUSTRY OUTLOOK/TREND</w:t>
      </w:r>
    </w:p>
    <w:p w:rsidR="00D1555C" w:rsidRDefault="00D1555C" w:rsidP="00EE054F">
      <w:pPr>
        <w:pStyle w:val="DefaultText"/>
        <w:spacing w:line="360" w:lineRule="auto"/>
        <w:ind w:left="720"/>
        <w:rPr>
          <w:rFonts w:ascii="Tahoma" w:hAnsi="Tahoma" w:cs="Tahoma"/>
          <w:b/>
          <w:bCs/>
          <w:sz w:val="22"/>
          <w:szCs w:val="22"/>
        </w:rPr>
      </w:pPr>
    </w:p>
    <w:p w:rsidR="00D1555C" w:rsidRDefault="00B532FD" w:rsidP="00693047">
      <w:pPr>
        <w:widowControl/>
        <w:spacing w:line="360" w:lineRule="auto"/>
        <w:ind w:left="720"/>
        <w:jc w:val="both"/>
        <w:rPr>
          <w:rFonts w:ascii="Tahoma" w:hAnsi="Tahoma"/>
          <w:sz w:val="22"/>
          <w:szCs w:val="22"/>
        </w:rPr>
      </w:pPr>
      <w:r>
        <w:rPr>
          <w:rFonts w:ascii="Tahoma" w:hAnsi="Tahoma"/>
          <w:sz w:val="22"/>
          <w:szCs w:val="22"/>
        </w:rPr>
        <w:t>India is emerging as a manufacturing base for variety of mass produced products and components for variety of major industrial machines and Auto Industry.</w:t>
      </w:r>
    </w:p>
    <w:p w:rsidR="00D1555C" w:rsidRDefault="00D1555C" w:rsidP="00EE054F">
      <w:pPr>
        <w:widowControl/>
        <w:spacing w:line="360" w:lineRule="auto"/>
        <w:ind w:left="720"/>
      </w:pPr>
    </w:p>
    <w:p w:rsidR="00D1555C" w:rsidRDefault="00B532FD" w:rsidP="00327B1A">
      <w:pPr>
        <w:widowControl/>
        <w:spacing w:line="360" w:lineRule="auto"/>
        <w:ind w:left="720"/>
        <w:jc w:val="both"/>
      </w:pPr>
      <w:r>
        <w:rPr>
          <w:rFonts w:ascii="Tahoma" w:hAnsi="Tahoma"/>
          <w:sz w:val="22"/>
          <w:szCs w:val="22"/>
        </w:rPr>
        <w:lastRenderedPageBreak/>
        <w:t xml:space="preserve">The vehicle production and growing vehicle population, is leading to increasing investments by the industry players. The component industry for repair and replacement in auto sector has expanded by 14.3 per cent because of strong growth in the spares or after-market sales demands which is likely to reach level of </w:t>
      </w:r>
      <w:proofErr w:type="spellStart"/>
      <w:r>
        <w:rPr>
          <w:rFonts w:ascii="Tahoma" w:hAnsi="Tahoma"/>
          <w:sz w:val="22"/>
          <w:szCs w:val="22"/>
        </w:rPr>
        <w:t>Rs</w:t>
      </w:r>
      <w:proofErr w:type="spellEnd"/>
      <w:r>
        <w:rPr>
          <w:rFonts w:ascii="Tahoma" w:hAnsi="Tahoma"/>
          <w:sz w:val="22"/>
          <w:szCs w:val="22"/>
        </w:rPr>
        <w:t xml:space="preserve"> 2.92 lakh crore (US$ 44.90 billion) in the year 2017. The components industry accounts for almost seven per cent of India’s Gross Domestic Product (GDP) and employs as many as 25 million people, both directly and indirectly. Besides, this, industrial machine components and sub systems, white goods, building wares, plastic </w:t>
      </w:r>
      <w:proofErr w:type="spellStart"/>
      <w:r>
        <w:rPr>
          <w:rFonts w:ascii="Tahoma" w:hAnsi="Tahoma"/>
          <w:sz w:val="22"/>
          <w:szCs w:val="22"/>
        </w:rPr>
        <w:t>moulds</w:t>
      </w:r>
      <w:proofErr w:type="spellEnd"/>
      <w:r>
        <w:rPr>
          <w:rFonts w:ascii="Tahoma" w:hAnsi="Tahoma"/>
          <w:sz w:val="22"/>
          <w:szCs w:val="22"/>
        </w:rPr>
        <w:t xml:space="preserve"> and dies, hydraulic systems, electronic peripherals and automation systems </w:t>
      </w:r>
      <w:proofErr w:type="spellStart"/>
      <w:r>
        <w:rPr>
          <w:rFonts w:ascii="Tahoma" w:hAnsi="Tahoma"/>
          <w:sz w:val="22"/>
          <w:szCs w:val="22"/>
        </w:rPr>
        <w:t>etc</w:t>
      </w:r>
      <w:proofErr w:type="spellEnd"/>
      <w:r>
        <w:rPr>
          <w:rFonts w:ascii="Tahoma" w:hAnsi="Tahoma"/>
          <w:sz w:val="22"/>
          <w:szCs w:val="22"/>
        </w:rPr>
        <w:t xml:space="preserve"> require services of component manufacturing and repair facilities from job </w:t>
      </w:r>
      <w:proofErr w:type="spellStart"/>
      <w:r>
        <w:rPr>
          <w:rFonts w:ascii="Tahoma" w:hAnsi="Tahoma"/>
          <w:sz w:val="22"/>
          <w:szCs w:val="22"/>
        </w:rPr>
        <w:t>work shops</w:t>
      </w:r>
      <w:proofErr w:type="spellEnd"/>
      <w:r>
        <w:rPr>
          <w:rFonts w:ascii="Tahoma" w:hAnsi="Tahoma"/>
          <w:sz w:val="22"/>
          <w:szCs w:val="22"/>
        </w:rPr>
        <w:t>.</w:t>
      </w:r>
    </w:p>
    <w:p w:rsidR="00D1555C" w:rsidRDefault="00D1555C" w:rsidP="00EE054F">
      <w:pPr>
        <w:widowControl/>
        <w:spacing w:line="360" w:lineRule="auto"/>
        <w:rPr>
          <w:rFonts w:ascii="Tahoma" w:hAnsi="Tahoma"/>
          <w:sz w:val="22"/>
          <w:szCs w:val="22"/>
        </w:rPr>
      </w:pPr>
    </w:p>
    <w:p w:rsidR="00D1555C" w:rsidRDefault="00B532FD" w:rsidP="007854E8">
      <w:pPr>
        <w:spacing w:line="360" w:lineRule="auto"/>
        <w:ind w:left="706"/>
        <w:jc w:val="both"/>
      </w:pPr>
      <w:r>
        <w:rPr>
          <w:rFonts w:ascii="Tahoma" w:eastAsia="Andale Sans UI;Arial Unicode MS" w:hAnsi="Tahoma"/>
          <w:sz w:val="22"/>
          <w:szCs w:val="22"/>
        </w:rPr>
        <w:t xml:space="preserve">There are a very large number </w:t>
      </w:r>
      <w:proofErr w:type="spellStart"/>
      <w:r>
        <w:rPr>
          <w:rFonts w:ascii="Tahoma" w:eastAsia="Andale Sans UI;Arial Unicode MS" w:hAnsi="Tahoma"/>
          <w:sz w:val="22"/>
          <w:szCs w:val="22"/>
        </w:rPr>
        <w:t>work shops</w:t>
      </w:r>
      <w:proofErr w:type="spellEnd"/>
      <w:r>
        <w:rPr>
          <w:rFonts w:ascii="Tahoma" w:eastAsia="Andale Sans UI;Arial Unicode MS" w:hAnsi="Tahoma"/>
          <w:sz w:val="22"/>
          <w:szCs w:val="22"/>
        </w:rPr>
        <w:t xml:space="preserve"> in SME sector carrying out the job work for product manufacturers. Various types of components are required by entire range of industries not only for new parts but also for repair and replacement work. The unit clusters are mainly located in major industrial clusters Punjab, Haryana, Delhi and West UP, Maharashtra, Southern India in Gujarat. Many workshops </w:t>
      </w:r>
      <w:proofErr w:type="gramStart"/>
      <w:r>
        <w:rPr>
          <w:rFonts w:ascii="Tahoma" w:eastAsia="Andale Sans UI;Arial Unicode MS" w:hAnsi="Tahoma"/>
          <w:sz w:val="22"/>
          <w:szCs w:val="22"/>
        </w:rPr>
        <w:t>are located in</w:t>
      </w:r>
      <w:proofErr w:type="gramEnd"/>
      <w:r>
        <w:rPr>
          <w:rFonts w:ascii="Tahoma" w:eastAsia="Andale Sans UI;Arial Unicode MS" w:hAnsi="Tahoma"/>
          <w:sz w:val="22"/>
          <w:szCs w:val="22"/>
        </w:rPr>
        <w:t xml:space="preserve"> semi urban and rural areas. </w:t>
      </w:r>
      <w:proofErr w:type="gramStart"/>
      <w:r>
        <w:rPr>
          <w:rFonts w:ascii="Tahoma" w:eastAsia="Andale Sans UI;Arial Unicode MS" w:hAnsi="Tahoma"/>
          <w:sz w:val="22"/>
          <w:szCs w:val="22"/>
        </w:rPr>
        <w:t>However</w:t>
      </w:r>
      <w:proofErr w:type="gramEnd"/>
      <w:r>
        <w:rPr>
          <w:rFonts w:ascii="Tahoma" w:eastAsia="Andale Sans UI;Arial Unicode MS" w:hAnsi="Tahoma"/>
          <w:sz w:val="22"/>
          <w:szCs w:val="22"/>
        </w:rPr>
        <w:t xml:space="preserve"> many North East states, MP, Rajasthan </w:t>
      </w:r>
      <w:proofErr w:type="spellStart"/>
      <w:r>
        <w:rPr>
          <w:rFonts w:ascii="Tahoma" w:eastAsia="Andale Sans UI;Arial Unicode MS" w:hAnsi="Tahoma"/>
          <w:sz w:val="22"/>
          <w:szCs w:val="22"/>
        </w:rPr>
        <w:t>etc</w:t>
      </w:r>
      <w:proofErr w:type="spellEnd"/>
      <w:r>
        <w:rPr>
          <w:rFonts w:ascii="Tahoma" w:eastAsia="Andale Sans UI;Arial Unicode MS" w:hAnsi="Tahoma"/>
          <w:sz w:val="22"/>
          <w:szCs w:val="22"/>
        </w:rPr>
        <w:t>, there are areas not having such workshops, offering scope.</w:t>
      </w:r>
    </w:p>
    <w:p w:rsidR="00D1555C" w:rsidRDefault="00D1555C" w:rsidP="00EE054F">
      <w:pPr>
        <w:spacing w:line="360" w:lineRule="auto"/>
        <w:ind w:left="706"/>
        <w:rPr>
          <w:rFonts w:ascii="Tahoma" w:hAnsi="Tahoma"/>
          <w:sz w:val="22"/>
          <w:szCs w:val="22"/>
        </w:rPr>
      </w:pPr>
    </w:p>
    <w:p w:rsidR="00D1555C" w:rsidRDefault="00B532FD" w:rsidP="00EE054F">
      <w:pPr>
        <w:pStyle w:val="DefaultText"/>
        <w:spacing w:line="360" w:lineRule="auto"/>
        <w:ind w:left="720"/>
      </w:pPr>
      <w:r>
        <w:rPr>
          <w:rFonts w:ascii="Tahoma" w:hAnsi="Tahoma" w:cs="Tahoma"/>
          <w:b/>
          <w:bCs/>
        </w:rPr>
        <w:t>5.</w:t>
      </w:r>
      <w:r>
        <w:rPr>
          <w:rFonts w:ascii="Tahoma" w:hAnsi="Tahoma" w:cs="Tahoma"/>
          <w:b/>
          <w:bCs/>
        </w:rPr>
        <w:tab/>
        <w:t>MARKET POTENTIAL AND MARKETING ISSUES. IF ANY:</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rPr>
          <w:rFonts w:ascii="Tahoma" w:hAnsi="Tahoma" w:cs="Tahoma"/>
          <w:sz w:val="22"/>
          <w:szCs w:val="22"/>
        </w:rPr>
      </w:pPr>
      <w:r>
        <w:rPr>
          <w:rFonts w:ascii="Tahoma" w:hAnsi="Tahoma" w:cs="Tahoma"/>
          <w:sz w:val="22"/>
          <w:szCs w:val="22"/>
        </w:rPr>
        <w:t>The project of engineering workshop depends largely on skill level of entrepreneur and his team and facilities planned.  Depending on the location of unit, workshop can focus on job work to produce parts for large machinery manufacturing industries viz pumps, motors, textile, paper, pharma chemical equipment producers, mining and mineral processing etc. sectors.</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pPr>
      <w:r>
        <w:rPr>
          <w:rFonts w:ascii="Tahoma" w:hAnsi="Tahoma" w:cs="Tahoma"/>
          <w:sz w:val="22"/>
          <w:szCs w:val="22"/>
        </w:rPr>
        <w:t xml:space="preserve">Auto and stationary engines, and industrial plants in the region around location of unit can be serviced viz. chemical plants, pharma plant, textile industry, food, dairy, </w:t>
      </w:r>
      <w:proofErr w:type="spellStart"/>
      <w:r>
        <w:rPr>
          <w:rFonts w:ascii="Tahoma" w:hAnsi="Tahoma" w:cs="Tahoma"/>
          <w:sz w:val="22"/>
          <w:szCs w:val="22"/>
        </w:rPr>
        <w:t>agri</w:t>
      </w:r>
      <w:proofErr w:type="spellEnd"/>
      <w:r>
        <w:rPr>
          <w:rFonts w:ascii="Tahoma" w:hAnsi="Tahoma" w:cs="Tahoma"/>
          <w:sz w:val="22"/>
          <w:szCs w:val="22"/>
        </w:rPr>
        <w:t xml:space="preserve"> post-harvest processing machinery, pulp and paper industry, etc. These units have many old and imported machines that may require replacement parts or repairs. There is always need for services of engineering work shop.</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rPr>
          <w:rFonts w:ascii="Tahoma" w:hAnsi="Tahoma" w:cs="Tahoma"/>
          <w:b/>
          <w:bCs/>
        </w:rPr>
      </w:pPr>
      <w:r>
        <w:rPr>
          <w:rFonts w:ascii="Tahoma" w:hAnsi="Tahoma" w:cs="Tahoma"/>
          <w:b/>
          <w:bCs/>
        </w:rPr>
        <w:t xml:space="preserve">6. </w:t>
      </w:r>
      <w:r>
        <w:rPr>
          <w:rFonts w:ascii="Tahoma" w:hAnsi="Tahoma" w:cs="Tahoma"/>
          <w:b/>
          <w:bCs/>
        </w:rPr>
        <w:tab/>
        <w:t>RAW MATERIAL REQUIREMENTS:</w:t>
      </w:r>
    </w:p>
    <w:p w:rsidR="00B7105D" w:rsidRDefault="00B7105D" w:rsidP="00EE054F">
      <w:pPr>
        <w:pStyle w:val="DefaultText"/>
        <w:spacing w:line="360" w:lineRule="auto"/>
      </w:pPr>
    </w:p>
    <w:p w:rsidR="00D1555C" w:rsidRDefault="00B532FD" w:rsidP="00EE054F">
      <w:pPr>
        <w:pStyle w:val="DefaultText"/>
        <w:spacing w:line="360" w:lineRule="auto"/>
        <w:ind w:left="720"/>
      </w:pPr>
      <w:r>
        <w:rPr>
          <w:rFonts w:ascii="Tahoma" w:hAnsi="Tahoma" w:cs="Tahoma"/>
          <w:sz w:val="22"/>
          <w:szCs w:val="22"/>
        </w:rPr>
        <w:lastRenderedPageBreak/>
        <w:t>The job work or repair and rebuilding activities require several types of materials as per need like castings, forgings, steel rods and sections, plates etc. All materials are available in market or they are arranged by the customers.</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pPr>
      <w:r>
        <w:rPr>
          <w:rFonts w:ascii="Tahoma" w:hAnsi="Tahoma" w:cs="Tahoma"/>
          <w:b/>
          <w:bCs/>
        </w:rPr>
        <w:t xml:space="preserve">7. </w:t>
      </w:r>
      <w:r>
        <w:rPr>
          <w:rFonts w:ascii="Tahoma" w:hAnsi="Tahoma" w:cs="Tahoma"/>
          <w:b/>
          <w:bCs/>
        </w:rPr>
        <w:tab/>
        <w:t>MANUFACTURING PROCESS:</w:t>
      </w:r>
    </w:p>
    <w:p w:rsidR="00D1555C" w:rsidRDefault="00D1555C" w:rsidP="00EE054F">
      <w:pPr>
        <w:pStyle w:val="DefaultText"/>
        <w:spacing w:line="360" w:lineRule="auto"/>
        <w:ind w:left="720"/>
        <w:rPr>
          <w:rFonts w:ascii="Tahoma" w:hAnsi="Tahoma" w:cs="Tahoma"/>
          <w:sz w:val="22"/>
          <w:szCs w:val="22"/>
        </w:rPr>
      </w:pPr>
    </w:p>
    <w:p w:rsidR="00D1555C" w:rsidRDefault="00B532FD" w:rsidP="00CC75AE">
      <w:pPr>
        <w:pStyle w:val="DefaultText"/>
        <w:spacing w:line="360" w:lineRule="auto"/>
        <w:ind w:left="720"/>
        <w:jc w:val="both"/>
        <w:rPr>
          <w:rFonts w:ascii="Tahoma" w:hAnsi="Tahoma" w:cs="Tahoma"/>
          <w:sz w:val="22"/>
          <w:szCs w:val="22"/>
        </w:rPr>
      </w:pPr>
      <w:r>
        <w:rPr>
          <w:rFonts w:ascii="Tahoma" w:hAnsi="Tahoma" w:cs="Tahoma"/>
          <w:sz w:val="22"/>
          <w:szCs w:val="22"/>
        </w:rPr>
        <w:t>The work shop has ever changing processes for job work and repair replacement and rebuilding work as it works as ancillary and service unit. The work shop machines decide processes. The most common processes carried out are turning, milling, shaping, special threading, grinding, lapping, gear shaping, rebuilding or metallizing and finishing. Sometimes the heat treatment etc. is also given out to such service units for components processed by the workshop.</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pPr>
      <w:r>
        <w:rPr>
          <w:rFonts w:ascii="Tahoma" w:hAnsi="Tahoma" w:cs="Tahoma"/>
          <w:b/>
          <w:bCs/>
        </w:rPr>
        <w:t xml:space="preserve">8. </w:t>
      </w:r>
      <w:r>
        <w:rPr>
          <w:rFonts w:ascii="Tahoma" w:hAnsi="Tahoma" w:cs="Tahoma"/>
          <w:b/>
          <w:bCs/>
        </w:rPr>
        <w:tab/>
        <w:t>MANPOWER REQUIREMENT:</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rPr>
          <w:rFonts w:ascii="Tahoma" w:hAnsi="Tahoma" w:cs="Tahoma"/>
          <w:sz w:val="22"/>
          <w:szCs w:val="22"/>
        </w:rPr>
      </w:pPr>
      <w:r>
        <w:rPr>
          <w:rFonts w:ascii="Tahoma" w:hAnsi="Tahoma" w:cs="Tahoma"/>
          <w:sz w:val="22"/>
          <w:szCs w:val="22"/>
        </w:rPr>
        <w:t>The unit shall require highly skilled service persons. The unit can start from 4 employees initially and increase to 12 or more depending on business volume.</w:t>
      </w:r>
    </w:p>
    <w:p w:rsidR="00D1555C" w:rsidRDefault="00D1555C" w:rsidP="00EE054F">
      <w:pPr>
        <w:pStyle w:val="DefaultText"/>
        <w:spacing w:line="360" w:lineRule="auto"/>
        <w:ind w:left="720"/>
        <w:rPr>
          <w:rFonts w:ascii="Tahoma" w:hAnsi="Tahoma" w:cs="Tahoma"/>
          <w:sz w:val="22"/>
          <w:szCs w:val="22"/>
        </w:rPr>
      </w:pPr>
    </w:p>
    <w:tbl>
      <w:tblPr>
        <w:tblW w:w="8640" w:type="dxa"/>
        <w:tblInd w:w="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890"/>
        <w:gridCol w:w="2475"/>
        <w:gridCol w:w="1260"/>
        <w:gridCol w:w="813"/>
        <w:gridCol w:w="810"/>
        <w:gridCol w:w="812"/>
        <w:gridCol w:w="811"/>
        <w:gridCol w:w="769"/>
      </w:tblGrid>
      <w:tr w:rsidR="00D1555C">
        <w:trPr>
          <w:trHeight w:val="644"/>
        </w:trPr>
        <w:tc>
          <w:tcPr>
            <w:tcW w:w="8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pPr>
            <w:r>
              <w:rPr>
                <w:rFonts w:ascii="Tahoma" w:hAnsi="Tahoma" w:cs="Tahoma"/>
                <w:b/>
                <w:bCs/>
                <w:sz w:val="20"/>
                <w:szCs w:val="20"/>
              </w:rPr>
              <w:t>Sr. No</w:t>
            </w:r>
          </w:p>
        </w:tc>
        <w:tc>
          <w:tcPr>
            <w:tcW w:w="247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Type of Employees</w:t>
            </w:r>
          </w:p>
        </w:tc>
        <w:tc>
          <w:tcPr>
            <w:tcW w:w="126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Monthly Salary</w:t>
            </w:r>
          </w:p>
        </w:tc>
        <w:tc>
          <w:tcPr>
            <w:tcW w:w="4015"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No of Employees</w:t>
            </w:r>
          </w:p>
        </w:tc>
      </w:tr>
      <w:tr w:rsidR="00D1555C">
        <w:trPr>
          <w:trHeight w:val="337"/>
        </w:trPr>
        <w:tc>
          <w:tcPr>
            <w:tcW w:w="8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sz w:val="20"/>
                <w:szCs w:val="20"/>
              </w:rPr>
            </w:pP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sz w:val="20"/>
                <w:szCs w:val="20"/>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4</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5</w:t>
            </w:r>
          </w:p>
        </w:tc>
      </w:tr>
      <w:tr w:rsidR="00D1555C">
        <w:trPr>
          <w:trHeight w:val="459"/>
        </w:trPr>
        <w:tc>
          <w:tcPr>
            <w:tcW w:w="8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Skilled Operators</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16000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r>
      <w:tr w:rsidR="00D1555C">
        <w:trPr>
          <w:trHeight w:val="450"/>
        </w:trPr>
        <w:tc>
          <w:tcPr>
            <w:tcW w:w="8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Semi-Skilled/ Helpers</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7000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6</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6</w:t>
            </w:r>
          </w:p>
        </w:tc>
      </w:tr>
      <w:tr w:rsidR="00D1555C">
        <w:trPr>
          <w:trHeight w:val="450"/>
        </w:trPr>
        <w:tc>
          <w:tcPr>
            <w:tcW w:w="8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Supervisor/ Manager</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25000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w:t>
            </w:r>
          </w:p>
        </w:tc>
      </w:tr>
      <w:tr w:rsidR="00D1555C">
        <w:trPr>
          <w:trHeight w:val="450"/>
        </w:trPr>
        <w:tc>
          <w:tcPr>
            <w:tcW w:w="8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Accounts/ Marketing</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16000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r>
      <w:tr w:rsidR="00D1555C">
        <w:trPr>
          <w:trHeight w:val="450"/>
        </w:trPr>
        <w:tc>
          <w:tcPr>
            <w:tcW w:w="8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w:t>
            </w: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Other Staff</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7000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r>
      <w:tr w:rsidR="00D1555C">
        <w:trPr>
          <w:trHeight w:val="540"/>
        </w:trPr>
        <w:tc>
          <w:tcPr>
            <w:tcW w:w="8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24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TOTAL</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9</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12</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12</w:t>
            </w:r>
          </w:p>
        </w:tc>
      </w:tr>
    </w:tbl>
    <w:p w:rsidR="00D1555C" w:rsidRDefault="00D1555C" w:rsidP="00EE054F">
      <w:pPr>
        <w:pStyle w:val="DefaultText"/>
        <w:spacing w:line="360" w:lineRule="auto"/>
        <w:rPr>
          <w:rFonts w:ascii="Tahoma" w:hAnsi="Tahoma" w:cs="Tahoma"/>
          <w:sz w:val="22"/>
          <w:szCs w:val="22"/>
        </w:rPr>
      </w:pPr>
    </w:p>
    <w:p w:rsidR="00B7105D" w:rsidRDefault="00B7105D" w:rsidP="00EE054F">
      <w:pPr>
        <w:pStyle w:val="DefaultText"/>
        <w:spacing w:line="360" w:lineRule="auto"/>
        <w:rPr>
          <w:rFonts w:ascii="Tahoma" w:hAnsi="Tahoma" w:cs="Tahoma"/>
          <w:sz w:val="22"/>
          <w:szCs w:val="22"/>
        </w:rPr>
      </w:pPr>
    </w:p>
    <w:p w:rsidR="00D1555C" w:rsidRDefault="00B532FD" w:rsidP="00EE054F">
      <w:pPr>
        <w:pStyle w:val="DefaultText"/>
        <w:spacing w:line="360" w:lineRule="auto"/>
        <w:ind w:left="720"/>
        <w:rPr>
          <w:rFonts w:ascii="Tahoma" w:hAnsi="Tahoma" w:cs="Tahoma"/>
          <w:b/>
          <w:bCs/>
        </w:rPr>
      </w:pPr>
      <w:r>
        <w:rPr>
          <w:rFonts w:ascii="Tahoma" w:hAnsi="Tahoma" w:cs="Tahoma"/>
          <w:b/>
          <w:bCs/>
        </w:rPr>
        <w:t xml:space="preserve">9. </w:t>
      </w:r>
      <w:r>
        <w:rPr>
          <w:rFonts w:ascii="Tahoma" w:hAnsi="Tahoma" w:cs="Tahoma"/>
          <w:b/>
          <w:bCs/>
        </w:rPr>
        <w:tab/>
        <w:t>IMPLEMENTATION SCHEDULE:</w:t>
      </w:r>
    </w:p>
    <w:p w:rsidR="00B7105D" w:rsidRDefault="00B7105D" w:rsidP="00EE054F">
      <w:pPr>
        <w:pStyle w:val="DefaultText"/>
        <w:spacing w:line="360" w:lineRule="auto"/>
        <w:ind w:left="720"/>
      </w:pPr>
    </w:p>
    <w:p w:rsidR="00D1555C" w:rsidRDefault="00B532FD" w:rsidP="00EE054F">
      <w:pPr>
        <w:pStyle w:val="DefaultText"/>
        <w:spacing w:line="360" w:lineRule="auto"/>
        <w:ind w:left="720"/>
      </w:pPr>
      <w:r>
        <w:rPr>
          <w:rFonts w:ascii="Tahoma" w:hAnsi="Tahoma" w:cs="Tahoma"/>
          <w:sz w:val="22"/>
          <w:szCs w:val="22"/>
        </w:rPr>
        <w:t>The unit can be implemented within 3 months from the serious initiation of project work.</w:t>
      </w:r>
    </w:p>
    <w:p w:rsidR="00D1555C" w:rsidRDefault="00D1555C" w:rsidP="00EE054F">
      <w:pPr>
        <w:pStyle w:val="DefaultText"/>
        <w:spacing w:line="360" w:lineRule="auto"/>
        <w:ind w:left="720"/>
        <w:rPr>
          <w:rFonts w:ascii="Tahoma" w:hAnsi="Tahoma" w:cs="Tahoma"/>
          <w:sz w:val="22"/>
          <w:szCs w:val="22"/>
        </w:rPr>
      </w:pPr>
    </w:p>
    <w:tbl>
      <w:tblPr>
        <w:tblW w:w="7740" w:type="dxa"/>
        <w:tblInd w:w="15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64"/>
        <w:gridCol w:w="5013"/>
        <w:gridCol w:w="1963"/>
      </w:tblGrid>
      <w:tr w:rsidR="00D1555C">
        <w:trPr>
          <w:trHeight w:val="450"/>
        </w:trPr>
        <w:tc>
          <w:tcPr>
            <w:tcW w:w="76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pPr>
            <w:r>
              <w:rPr>
                <w:rFonts w:ascii="Tahoma" w:hAnsi="Tahoma" w:cs="Tahoma"/>
                <w:b/>
                <w:bCs/>
                <w:sz w:val="20"/>
                <w:szCs w:val="20"/>
              </w:rPr>
              <w:lastRenderedPageBreak/>
              <w:t>Sr. No</w:t>
            </w:r>
          </w:p>
        </w:tc>
        <w:tc>
          <w:tcPr>
            <w:tcW w:w="501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Activities</w:t>
            </w:r>
          </w:p>
        </w:tc>
        <w:tc>
          <w:tcPr>
            <w:tcW w:w="196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Time Required in Months</w:t>
            </w:r>
          </w:p>
        </w:tc>
      </w:tr>
      <w:tr w:rsidR="00D1555C" w:rsidTr="00B7105D">
        <w:trPr>
          <w:trHeight w:val="404"/>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50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Acquisition of Premises</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1751" w:rsidP="00EE054F">
            <w:pPr>
              <w:pStyle w:val="DefaultText"/>
              <w:spacing w:line="360" w:lineRule="auto"/>
              <w:rPr>
                <w:rFonts w:ascii="Tahoma" w:hAnsi="Tahoma" w:cs="Tahoma"/>
                <w:sz w:val="20"/>
                <w:szCs w:val="20"/>
              </w:rPr>
            </w:pPr>
            <w:r>
              <w:rPr>
                <w:rFonts w:ascii="Tahoma" w:hAnsi="Tahoma" w:cs="Tahoma"/>
                <w:sz w:val="20"/>
                <w:szCs w:val="20"/>
              </w:rPr>
              <w:t>-</w:t>
            </w:r>
          </w:p>
        </w:tc>
      </w:tr>
      <w:tr w:rsidR="00D1555C" w:rsidTr="00B7105D">
        <w:trPr>
          <w:trHeight w:val="341"/>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50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Construction (if Applicable)</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1751" w:rsidP="00EE054F">
            <w:pPr>
              <w:pStyle w:val="DefaultText"/>
              <w:spacing w:line="360" w:lineRule="auto"/>
              <w:rPr>
                <w:rFonts w:ascii="Tahoma" w:hAnsi="Tahoma" w:cs="Tahoma"/>
                <w:sz w:val="20"/>
                <w:szCs w:val="20"/>
              </w:rPr>
            </w:pPr>
            <w:r>
              <w:rPr>
                <w:rFonts w:ascii="Tahoma" w:hAnsi="Tahoma" w:cs="Tahoma"/>
                <w:sz w:val="20"/>
                <w:szCs w:val="20"/>
              </w:rPr>
              <w:t>-</w:t>
            </w:r>
          </w:p>
        </w:tc>
      </w:tr>
      <w:tr w:rsidR="00D1555C">
        <w:trPr>
          <w:trHeight w:val="360"/>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w:t>
            </w:r>
          </w:p>
        </w:tc>
        <w:tc>
          <w:tcPr>
            <w:tcW w:w="50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Procurement and Installation of Plant and Machinery</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r>
      <w:tr w:rsidR="00D1555C">
        <w:trPr>
          <w:trHeight w:val="360"/>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50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Arrangement of Finance</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r>
      <w:tr w:rsidR="00D1555C">
        <w:trPr>
          <w:trHeight w:val="360"/>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w:t>
            </w:r>
          </w:p>
        </w:tc>
        <w:tc>
          <w:tcPr>
            <w:tcW w:w="50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Manpower Recruitment and start up</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r>
      <w:tr w:rsidR="00D1555C">
        <w:trPr>
          <w:trHeight w:val="465"/>
        </w:trPr>
        <w:tc>
          <w:tcPr>
            <w:tcW w:w="7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sz w:val="20"/>
                <w:szCs w:val="20"/>
              </w:rPr>
            </w:pPr>
          </w:p>
        </w:tc>
        <w:tc>
          <w:tcPr>
            <w:tcW w:w="50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 xml:space="preserve">Total Time </w:t>
            </w:r>
            <w:r w:rsidR="00027E92">
              <w:rPr>
                <w:rFonts w:ascii="Tahoma" w:hAnsi="Tahoma" w:cs="Tahoma"/>
                <w:sz w:val="20"/>
                <w:szCs w:val="20"/>
              </w:rPr>
              <w:t>Required (</w:t>
            </w:r>
            <w:r>
              <w:rPr>
                <w:rFonts w:ascii="Tahoma" w:hAnsi="Tahoma" w:cs="Tahoma"/>
                <w:sz w:val="20"/>
                <w:szCs w:val="20"/>
              </w:rPr>
              <w:t>Some Activities run concurrently)</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w:t>
            </w:r>
          </w:p>
        </w:tc>
      </w:tr>
    </w:tbl>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pPr>
      <w:r>
        <w:rPr>
          <w:rFonts w:ascii="Tahoma" w:hAnsi="Tahoma" w:cs="Tahoma"/>
          <w:b/>
          <w:bCs/>
        </w:rPr>
        <w:t>10.</w:t>
      </w:r>
      <w:r>
        <w:rPr>
          <w:rFonts w:ascii="Tahoma" w:hAnsi="Tahoma" w:cs="Tahoma"/>
          <w:b/>
          <w:bCs/>
        </w:rPr>
        <w:tab/>
        <w:t>COST OF PROJECT:</w:t>
      </w:r>
    </w:p>
    <w:p w:rsidR="00D1555C" w:rsidRPr="00B7105D" w:rsidRDefault="00D1555C" w:rsidP="00EE054F">
      <w:pPr>
        <w:pStyle w:val="DefaultText"/>
        <w:spacing w:line="360" w:lineRule="auto"/>
        <w:ind w:left="720"/>
        <w:rPr>
          <w:rFonts w:ascii="Tahoma" w:hAnsi="Tahoma" w:cs="Tahoma"/>
          <w:sz w:val="16"/>
          <w:szCs w:val="16"/>
        </w:rPr>
      </w:pPr>
    </w:p>
    <w:p w:rsidR="00D1555C" w:rsidRDefault="00B532FD" w:rsidP="00EE054F">
      <w:pPr>
        <w:pStyle w:val="DefaultText"/>
        <w:spacing w:line="360" w:lineRule="auto"/>
        <w:ind w:left="720"/>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11.48 lakhs as shown below:</w:t>
      </w:r>
    </w:p>
    <w:p w:rsidR="00D1555C" w:rsidRPr="00B7105D" w:rsidRDefault="00D1555C" w:rsidP="00EE054F">
      <w:pPr>
        <w:pStyle w:val="DefaultText"/>
        <w:spacing w:line="360" w:lineRule="auto"/>
        <w:ind w:left="720"/>
        <w:rPr>
          <w:rFonts w:ascii="Tahoma" w:hAnsi="Tahoma" w:cs="Tahoma"/>
          <w:sz w:val="16"/>
          <w:szCs w:val="16"/>
        </w:rPr>
      </w:pPr>
    </w:p>
    <w:tbl>
      <w:tblPr>
        <w:tblW w:w="6840" w:type="dxa"/>
        <w:tblInd w:w="15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66"/>
        <w:gridCol w:w="5026"/>
        <w:gridCol w:w="1048"/>
      </w:tblGrid>
      <w:tr w:rsidR="00D1555C" w:rsidTr="00B7105D">
        <w:trPr>
          <w:trHeight w:val="386"/>
        </w:trPr>
        <w:tc>
          <w:tcPr>
            <w:tcW w:w="76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Sr. No</w:t>
            </w:r>
          </w:p>
        </w:tc>
        <w:tc>
          <w:tcPr>
            <w:tcW w:w="502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Particulars</w:t>
            </w:r>
          </w:p>
        </w:tc>
        <w:tc>
          <w:tcPr>
            <w:tcW w:w="104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In Lakhs</w:t>
            </w:r>
          </w:p>
        </w:tc>
      </w:tr>
      <w:tr w:rsidR="00D1555C" w:rsidTr="00B7105D">
        <w:trPr>
          <w:trHeight w:val="26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Land</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1751" w:rsidP="00EE054F">
            <w:pPr>
              <w:pStyle w:val="DefaultText"/>
              <w:spacing w:line="360" w:lineRule="auto"/>
              <w:rPr>
                <w:rFonts w:ascii="Tahoma" w:hAnsi="Tahoma" w:cs="Tahoma"/>
                <w:sz w:val="20"/>
                <w:szCs w:val="20"/>
              </w:rPr>
            </w:pPr>
            <w:r>
              <w:rPr>
                <w:rFonts w:ascii="Tahoma" w:hAnsi="Tahoma" w:cs="Tahoma"/>
                <w:sz w:val="20"/>
                <w:szCs w:val="20"/>
              </w:rPr>
              <w:t>-</w:t>
            </w:r>
          </w:p>
        </w:tc>
      </w:tr>
      <w:tr w:rsidR="00D1555C" w:rsidTr="00B7105D">
        <w:trPr>
          <w:trHeight w:val="251"/>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Building</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1751" w:rsidP="00EE054F">
            <w:pPr>
              <w:pStyle w:val="DefaultText"/>
              <w:spacing w:line="360" w:lineRule="auto"/>
              <w:rPr>
                <w:rFonts w:ascii="Tahoma" w:hAnsi="Tahoma" w:cs="Tahoma"/>
                <w:sz w:val="20"/>
                <w:szCs w:val="20"/>
              </w:rPr>
            </w:pPr>
            <w:r>
              <w:rPr>
                <w:rFonts w:ascii="Tahoma" w:hAnsi="Tahoma" w:cs="Tahoma"/>
                <w:sz w:val="20"/>
                <w:szCs w:val="20"/>
              </w:rPr>
              <w:t>-</w:t>
            </w:r>
            <w:bookmarkStart w:id="2" w:name="_GoBack"/>
            <w:bookmarkEnd w:id="2"/>
          </w:p>
        </w:tc>
      </w:tr>
      <w:tr w:rsidR="00D1555C" w:rsidTr="00B7105D">
        <w:trPr>
          <w:trHeight w:val="332"/>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Plant and Machinery</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7.40</w:t>
            </w:r>
          </w:p>
        </w:tc>
      </w:tr>
      <w:tr w:rsidR="00D1555C" w:rsidTr="00B7105D">
        <w:trPr>
          <w:trHeight w:val="332"/>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Fixtures and Electrical Installation</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0.85</w:t>
            </w:r>
          </w:p>
        </w:tc>
      </w:tr>
      <w:tr w:rsidR="00D1555C" w:rsidTr="00B7105D">
        <w:trPr>
          <w:trHeight w:val="314"/>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Other Assets/ Preliminary and Preoperative Expenses</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0.50</w:t>
            </w:r>
          </w:p>
        </w:tc>
      </w:tr>
      <w:tr w:rsidR="00D1555C" w:rsidTr="00B7105D">
        <w:trPr>
          <w:trHeight w:val="386"/>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6</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Margin for working Capital</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2.73</w:t>
            </w:r>
          </w:p>
        </w:tc>
      </w:tr>
      <w:tr w:rsidR="00D1555C" w:rsidTr="00B7105D">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sz w:val="20"/>
                <w:szCs w:val="20"/>
              </w:rPr>
            </w:pP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TOTAL PROJECT COST</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11.48</w:t>
            </w:r>
          </w:p>
        </w:tc>
      </w:tr>
    </w:tbl>
    <w:p w:rsidR="00D1555C" w:rsidRPr="00B7105D" w:rsidRDefault="00D1555C" w:rsidP="00EE054F">
      <w:pPr>
        <w:pStyle w:val="DefaultText"/>
        <w:spacing w:line="360" w:lineRule="auto"/>
        <w:ind w:left="720"/>
        <w:rPr>
          <w:rFonts w:ascii="Tahoma" w:hAnsi="Tahoma" w:cs="Tahoma"/>
          <w:sz w:val="16"/>
          <w:szCs w:val="16"/>
        </w:rPr>
      </w:pPr>
    </w:p>
    <w:p w:rsidR="00D1555C" w:rsidRDefault="00B532FD" w:rsidP="00EE054F">
      <w:pPr>
        <w:pStyle w:val="DefaultText"/>
        <w:spacing w:line="360" w:lineRule="auto"/>
        <w:ind w:left="720"/>
      </w:pPr>
      <w:r>
        <w:rPr>
          <w:rFonts w:ascii="Tahoma" w:hAnsi="Tahoma" w:cs="Tahoma"/>
          <w:b/>
          <w:bCs/>
        </w:rPr>
        <w:t>11.</w:t>
      </w:r>
      <w:r>
        <w:rPr>
          <w:rFonts w:ascii="Tahoma" w:hAnsi="Tahoma" w:cs="Tahoma"/>
          <w:b/>
          <w:bCs/>
        </w:rPr>
        <w:tab/>
        <w:t>MEANS OF FINANCE:</w:t>
      </w:r>
    </w:p>
    <w:p w:rsidR="00D1555C" w:rsidRPr="00B7105D" w:rsidRDefault="00D1555C" w:rsidP="00EE054F">
      <w:pPr>
        <w:pStyle w:val="DefaultText"/>
        <w:spacing w:line="360" w:lineRule="auto"/>
        <w:ind w:left="720"/>
        <w:rPr>
          <w:rFonts w:ascii="Tahoma" w:hAnsi="Tahoma" w:cs="Tahoma"/>
          <w:sz w:val="16"/>
          <w:szCs w:val="16"/>
        </w:rPr>
      </w:pPr>
    </w:p>
    <w:p w:rsidR="00D1555C" w:rsidRDefault="00B532FD" w:rsidP="00EE054F">
      <w:pPr>
        <w:pStyle w:val="DefaultText"/>
        <w:spacing w:line="360" w:lineRule="auto"/>
        <w:ind w:left="720"/>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4.91 lakh</w:t>
      </w:r>
      <w:r w:rsidR="009E6BB2">
        <w:rPr>
          <w:rFonts w:ascii="Tahoma" w:hAnsi="Tahoma" w:cs="Tahoma"/>
          <w:sz w:val="22"/>
          <w:szCs w:val="22"/>
        </w:rPr>
        <w:t xml:space="preserve">s and seek bank loans of </w:t>
      </w:r>
      <w:proofErr w:type="spellStart"/>
      <w:r w:rsidR="009E6BB2">
        <w:rPr>
          <w:rFonts w:ascii="Tahoma" w:hAnsi="Tahoma" w:cs="Tahoma"/>
          <w:sz w:val="22"/>
          <w:szCs w:val="22"/>
        </w:rPr>
        <w:t>Rs</w:t>
      </w:r>
      <w:proofErr w:type="spellEnd"/>
      <w:r w:rsidR="009E6BB2">
        <w:rPr>
          <w:rFonts w:ascii="Tahoma" w:hAnsi="Tahoma" w:cs="Tahoma"/>
          <w:sz w:val="22"/>
          <w:szCs w:val="22"/>
        </w:rPr>
        <w:t xml:space="preserve"> 6.57</w:t>
      </w:r>
      <w:r>
        <w:rPr>
          <w:rFonts w:ascii="Tahoma" w:hAnsi="Tahoma" w:cs="Tahoma"/>
          <w:sz w:val="22"/>
          <w:szCs w:val="22"/>
        </w:rPr>
        <w:t xml:space="preserve"> lakhs based on 70% loan on fixed assets.</w:t>
      </w:r>
    </w:p>
    <w:p w:rsidR="00D1555C" w:rsidRDefault="00D1555C" w:rsidP="00EE054F">
      <w:pPr>
        <w:pStyle w:val="DefaultText"/>
        <w:spacing w:line="360" w:lineRule="auto"/>
        <w:ind w:left="720"/>
        <w:rPr>
          <w:rFonts w:ascii="Tahoma" w:hAnsi="Tahoma" w:cs="Tahoma"/>
          <w:sz w:val="22"/>
          <w:szCs w:val="22"/>
        </w:rPr>
      </w:pPr>
    </w:p>
    <w:tbl>
      <w:tblPr>
        <w:tblW w:w="5184"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1029"/>
        <w:gridCol w:w="2861"/>
        <w:gridCol w:w="1294"/>
      </w:tblGrid>
      <w:tr w:rsidR="00D1555C" w:rsidTr="00B7105D">
        <w:trPr>
          <w:trHeight w:val="359"/>
        </w:trPr>
        <w:tc>
          <w:tcPr>
            <w:tcW w:w="102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Sr. No</w:t>
            </w:r>
          </w:p>
        </w:tc>
        <w:tc>
          <w:tcPr>
            <w:tcW w:w="286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Particulars</w:t>
            </w:r>
          </w:p>
        </w:tc>
        <w:tc>
          <w:tcPr>
            <w:tcW w:w="129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In Lakhs</w:t>
            </w:r>
          </w:p>
        </w:tc>
      </w:tr>
      <w:tr w:rsidR="00D1555C">
        <w:trPr>
          <w:trHeight w:val="341"/>
        </w:trPr>
        <w:tc>
          <w:tcPr>
            <w:tcW w:w="10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2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Promoters Contribution</w:t>
            </w: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4.91</w:t>
            </w:r>
          </w:p>
        </w:tc>
      </w:tr>
      <w:tr w:rsidR="00D1555C">
        <w:trPr>
          <w:trHeight w:val="332"/>
        </w:trPr>
        <w:tc>
          <w:tcPr>
            <w:tcW w:w="10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2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Loan Finance</w:t>
            </w: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6</w:t>
            </w:r>
            <w:r w:rsidR="009E6BB2">
              <w:rPr>
                <w:rFonts w:ascii="Tahoma" w:hAnsi="Tahoma" w:cs="Tahoma"/>
                <w:sz w:val="20"/>
                <w:szCs w:val="20"/>
              </w:rPr>
              <w:t>.57</w:t>
            </w:r>
          </w:p>
        </w:tc>
      </w:tr>
      <w:tr w:rsidR="00D1555C" w:rsidTr="00B7105D">
        <w:trPr>
          <w:trHeight w:val="287"/>
        </w:trPr>
        <w:tc>
          <w:tcPr>
            <w:tcW w:w="10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sz w:val="20"/>
                <w:szCs w:val="20"/>
              </w:rPr>
            </w:pPr>
          </w:p>
        </w:tc>
        <w:tc>
          <w:tcPr>
            <w:tcW w:w="28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TOTAL:</w:t>
            </w:r>
          </w:p>
        </w:tc>
        <w:tc>
          <w:tcPr>
            <w:tcW w:w="129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11.48</w:t>
            </w:r>
          </w:p>
        </w:tc>
      </w:tr>
    </w:tbl>
    <w:p w:rsidR="004F4A6B" w:rsidRDefault="004F4A6B" w:rsidP="00EE054F">
      <w:pPr>
        <w:pStyle w:val="DefaultText"/>
        <w:spacing w:line="360" w:lineRule="auto"/>
        <w:ind w:left="720"/>
        <w:rPr>
          <w:rFonts w:ascii="Tahoma" w:hAnsi="Tahoma" w:cs="Tahoma"/>
          <w:b/>
          <w:bCs/>
        </w:rPr>
      </w:pPr>
    </w:p>
    <w:p w:rsidR="00D1555C" w:rsidRDefault="00B532FD" w:rsidP="00EE054F">
      <w:pPr>
        <w:pStyle w:val="DefaultText"/>
        <w:spacing w:line="360" w:lineRule="auto"/>
        <w:ind w:left="720"/>
      </w:pPr>
      <w:r>
        <w:rPr>
          <w:rFonts w:ascii="Tahoma" w:hAnsi="Tahoma" w:cs="Tahoma"/>
          <w:b/>
          <w:bCs/>
        </w:rPr>
        <w:t>12.</w:t>
      </w:r>
      <w:r>
        <w:rPr>
          <w:rFonts w:ascii="Tahoma" w:hAnsi="Tahoma" w:cs="Tahoma"/>
          <w:b/>
          <w:bCs/>
        </w:rPr>
        <w:tab/>
        <w:t>WORKING CAPITAL REQUIREMENTS:</w:t>
      </w:r>
    </w:p>
    <w:p w:rsidR="00D1555C" w:rsidRPr="00B7105D" w:rsidRDefault="00D1555C" w:rsidP="00EE054F">
      <w:pPr>
        <w:pStyle w:val="DefaultText"/>
        <w:spacing w:line="360" w:lineRule="auto"/>
        <w:ind w:left="720"/>
        <w:rPr>
          <w:rFonts w:ascii="Tahoma" w:hAnsi="Tahoma" w:cs="Tahoma"/>
          <w:sz w:val="16"/>
          <w:szCs w:val="16"/>
        </w:rPr>
      </w:pPr>
    </w:p>
    <w:p w:rsidR="00D1555C" w:rsidRDefault="00B532FD" w:rsidP="00EE054F">
      <w:pPr>
        <w:pStyle w:val="DefaultText"/>
        <w:spacing w:line="360" w:lineRule="auto"/>
        <w:ind w:left="720"/>
        <w:rPr>
          <w:rFonts w:ascii="Tahoma" w:hAnsi="Tahoma" w:cs="Tahoma"/>
          <w:sz w:val="22"/>
          <w:szCs w:val="22"/>
        </w:rPr>
      </w:pPr>
      <w:r>
        <w:rPr>
          <w:rFonts w:ascii="Tahoma" w:hAnsi="Tahoma" w:cs="Tahoma"/>
          <w:sz w:val="22"/>
          <w:szCs w:val="22"/>
        </w:rPr>
        <w:t>Working capital requirements are calculated as below:</w:t>
      </w:r>
    </w:p>
    <w:p w:rsidR="00D1555C" w:rsidRPr="00B7105D" w:rsidRDefault="00D1555C" w:rsidP="00EE054F">
      <w:pPr>
        <w:pStyle w:val="DefaultText"/>
        <w:spacing w:line="360" w:lineRule="auto"/>
        <w:ind w:left="720"/>
        <w:rPr>
          <w:rFonts w:ascii="Tahoma" w:hAnsi="Tahoma" w:cs="Tahoma"/>
          <w:sz w:val="16"/>
          <w:szCs w:val="16"/>
        </w:rPr>
      </w:pPr>
    </w:p>
    <w:tbl>
      <w:tblPr>
        <w:tblW w:w="7830" w:type="dxa"/>
        <w:tblInd w:w="1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37"/>
        <w:gridCol w:w="1332"/>
        <w:gridCol w:w="1530"/>
        <w:gridCol w:w="1172"/>
        <w:gridCol w:w="1620"/>
        <w:gridCol w:w="1439"/>
      </w:tblGrid>
      <w:tr w:rsidR="00D1555C">
        <w:trPr>
          <w:trHeight w:val="386"/>
        </w:trPr>
        <w:tc>
          <w:tcPr>
            <w:tcW w:w="73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lastRenderedPageBreak/>
              <w:t>Sr. No</w:t>
            </w:r>
          </w:p>
        </w:tc>
        <w:tc>
          <w:tcPr>
            <w:tcW w:w="133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Gross Amount</w:t>
            </w:r>
          </w:p>
        </w:tc>
        <w:tc>
          <w:tcPr>
            <w:tcW w:w="117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Margin %</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Margin Amount</w:t>
            </w:r>
          </w:p>
        </w:tc>
        <w:tc>
          <w:tcPr>
            <w:tcW w:w="143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Bank Finance</w:t>
            </w:r>
          </w:p>
        </w:tc>
      </w:tr>
      <w:tr w:rsidR="00D1555C">
        <w:trPr>
          <w:trHeight w:val="404"/>
        </w:trPr>
        <w:tc>
          <w:tcPr>
            <w:tcW w:w="7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0.68</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0.27</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0.41</w:t>
            </w:r>
          </w:p>
        </w:tc>
      </w:tr>
      <w:tr w:rsidR="00D1555C">
        <w:trPr>
          <w:trHeight w:val="404"/>
        </w:trPr>
        <w:tc>
          <w:tcPr>
            <w:tcW w:w="7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2.19</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1.10</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1.10</w:t>
            </w:r>
          </w:p>
        </w:tc>
      </w:tr>
      <w:tr w:rsidR="00D1555C">
        <w:trPr>
          <w:trHeight w:val="404"/>
        </w:trPr>
        <w:tc>
          <w:tcPr>
            <w:tcW w:w="7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Overheads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1.09</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100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1.09</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0.00</w:t>
            </w:r>
          </w:p>
        </w:tc>
      </w:tr>
      <w:tr w:rsidR="00D1555C">
        <w:trPr>
          <w:trHeight w:val="404"/>
        </w:trPr>
        <w:tc>
          <w:tcPr>
            <w:tcW w:w="7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0.68</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0.27</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0.41</w:t>
            </w:r>
          </w:p>
        </w:tc>
      </w:tr>
      <w:tr w:rsidR="00D1555C">
        <w:trPr>
          <w:trHeight w:val="404"/>
        </w:trPr>
        <w:tc>
          <w:tcPr>
            <w:tcW w:w="73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4.63</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2.73</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1.91</w:t>
            </w:r>
          </w:p>
        </w:tc>
      </w:tr>
    </w:tbl>
    <w:p w:rsidR="00D1555C" w:rsidRDefault="00D1555C" w:rsidP="00EE054F">
      <w:pPr>
        <w:pStyle w:val="DefaultText"/>
        <w:spacing w:line="360" w:lineRule="auto"/>
        <w:ind w:left="720"/>
        <w:rPr>
          <w:rFonts w:ascii="Tahoma" w:hAnsi="Tahoma" w:cs="Tahoma"/>
          <w:b/>
          <w:bCs/>
        </w:rPr>
      </w:pPr>
    </w:p>
    <w:p w:rsidR="00D1555C" w:rsidRDefault="00B532FD" w:rsidP="00EE054F">
      <w:pPr>
        <w:pStyle w:val="DefaultText"/>
        <w:spacing w:line="360" w:lineRule="auto"/>
        <w:ind w:left="720"/>
      </w:pPr>
      <w:r>
        <w:rPr>
          <w:rFonts w:ascii="Tahoma" w:hAnsi="Tahoma" w:cs="Tahoma"/>
          <w:b/>
          <w:bCs/>
        </w:rPr>
        <w:t>13.</w:t>
      </w:r>
      <w:r>
        <w:rPr>
          <w:rFonts w:ascii="Tahoma" w:hAnsi="Tahoma" w:cs="Tahoma"/>
          <w:b/>
          <w:bCs/>
        </w:rPr>
        <w:tab/>
        <w:t>LIST OF MACHINERY REQUIRED:</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rPr>
          <w:rFonts w:ascii="Tahoma" w:hAnsi="Tahoma" w:cs="Tahoma"/>
          <w:sz w:val="22"/>
          <w:szCs w:val="22"/>
        </w:rPr>
      </w:pPr>
      <w:r>
        <w:rPr>
          <w:rFonts w:ascii="Tahoma" w:hAnsi="Tahoma" w:cs="Tahoma"/>
          <w:sz w:val="22"/>
          <w:szCs w:val="22"/>
        </w:rPr>
        <w:t>The layout of unit suitable for different activities are planned to ensure smooth material and product flow.</w:t>
      </w:r>
    </w:p>
    <w:p w:rsidR="00D1555C" w:rsidRDefault="00D1555C" w:rsidP="00EE054F">
      <w:pPr>
        <w:pStyle w:val="DefaultText"/>
        <w:spacing w:line="360" w:lineRule="auto"/>
        <w:ind w:left="720"/>
        <w:rPr>
          <w:rFonts w:ascii="Tahoma" w:hAnsi="Tahoma" w:cs="Tahoma"/>
          <w:sz w:val="22"/>
          <w:szCs w:val="22"/>
        </w:rPr>
      </w:pPr>
    </w:p>
    <w:tbl>
      <w:tblPr>
        <w:tblW w:w="8820" w:type="dxa"/>
        <w:tblInd w:w="1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733"/>
        <w:gridCol w:w="4217"/>
        <w:gridCol w:w="812"/>
        <w:gridCol w:w="988"/>
        <w:gridCol w:w="809"/>
        <w:gridCol w:w="1261"/>
      </w:tblGrid>
      <w:tr w:rsidR="00D1555C" w:rsidTr="00B7105D">
        <w:trPr>
          <w:trHeight w:val="540"/>
        </w:trPr>
        <w:tc>
          <w:tcPr>
            <w:tcW w:w="73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Sr. No</w:t>
            </w:r>
          </w:p>
        </w:tc>
        <w:tc>
          <w:tcPr>
            <w:tcW w:w="421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ind w:left="720"/>
              <w:rPr>
                <w:rFonts w:ascii="Tahoma" w:hAnsi="Tahoma" w:cs="Tahoma"/>
                <w:b/>
                <w:bCs/>
                <w:sz w:val="20"/>
                <w:szCs w:val="20"/>
              </w:rPr>
            </w:pPr>
            <w:r>
              <w:rPr>
                <w:rFonts w:ascii="Tahoma" w:hAnsi="Tahoma" w:cs="Tahoma"/>
                <w:b/>
                <w:bCs/>
                <w:sz w:val="20"/>
                <w:szCs w:val="20"/>
              </w:rPr>
              <w:t>Particulars</w:t>
            </w:r>
          </w:p>
        </w:tc>
        <w:tc>
          <w:tcPr>
            <w:tcW w:w="81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UOM</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Quantity</w:t>
            </w:r>
          </w:p>
        </w:tc>
        <w:tc>
          <w:tcPr>
            <w:tcW w:w="80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Rate</w:t>
            </w:r>
          </w:p>
        </w:tc>
        <w:tc>
          <w:tcPr>
            <w:tcW w:w="126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Total Value</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b/>
                <w:bCs/>
                <w:sz w:val="20"/>
                <w:szCs w:val="20"/>
              </w:rPr>
              <w:t>Main Machines/ Equipment</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b/>
                <w:bCs/>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b/>
                <w:bCs/>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b/>
                <w:bCs/>
                <w:sz w:val="20"/>
                <w:szCs w:val="20"/>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b/>
                <w:bCs/>
                <w:sz w:val="20"/>
                <w:szCs w:val="20"/>
              </w:rPr>
            </w:pP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Hacksaw machine</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30000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30000</w:t>
            </w:r>
          </w:p>
        </w:tc>
      </w:tr>
      <w:tr w:rsidR="00D1555C" w:rsidTr="00B7105D">
        <w:trPr>
          <w:trHeight w:val="36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Lathe machines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100000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100000</w:t>
            </w:r>
          </w:p>
        </w:tc>
      </w:tr>
      <w:tr w:rsidR="00D1555C" w:rsidTr="00B7105D">
        <w:trPr>
          <w:trHeight w:val="36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Milling machine and all attachment</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250000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250000</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Shaping machine</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40000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40000</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Pillar Drill machine</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100000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100000</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6</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Grinding threading Attachments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60000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60000</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7</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Welding Brazing set</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80000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80000</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8</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Bench grinder</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Nos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25000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25000</w:t>
            </w:r>
          </w:p>
        </w:tc>
      </w:tr>
      <w:tr w:rsidR="00D1555C" w:rsidTr="00B7105D">
        <w:trPr>
          <w:trHeight w:val="36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Sub Total:</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685000</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b/>
                <w:bCs/>
                <w:sz w:val="20"/>
                <w:szCs w:val="20"/>
              </w:rPr>
            </w:pP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b/>
                <w:bCs/>
                <w:sz w:val="20"/>
                <w:szCs w:val="20"/>
              </w:rPr>
              <w:t>Tools and Ancillaries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b/>
                <w:bCs/>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b/>
                <w:bCs/>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b/>
                <w:bCs/>
                <w:sz w:val="20"/>
                <w:szCs w:val="20"/>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b/>
                <w:bCs/>
                <w:sz w:val="20"/>
                <w:szCs w:val="20"/>
              </w:rPr>
            </w:pP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Tools and gauges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30000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30000</w:t>
            </w:r>
          </w:p>
        </w:tc>
      </w:tr>
      <w:tr w:rsidR="00D1555C" w:rsidTr="00B7105D">
        <w:trPr>
          <w:trHeight w:val="36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Misc. tools etc.</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25000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25000</w:t>
            </w:r>
          </w:p>
        </w:tc>
      </w:tr>
      <w:tr w:rsidR="00D1555C" w:rsidTr="00B7105D">
        <w:trPr>
          <w:trHeight w:val="36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Sub Total:</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55000</w:t>
            </w:r>
          </w:p>
        </w:tc>
      </w:tr>
      <w:tr w:rsidR="00D1555C" w:rsidTr="00B7105D">
        <w:trPr>
          <w:trHeight w:val="36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b/>
                <w:bCs/>
                <w:sz w:val="20"/>
                <w:szCs w:val="20"/>
              </w:rPr>
            </w:pP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b/>
                <w:bCs/>
                <w:sz w:val="20"/>
                <w:szCs w:val="20"/>
              </w:rPr>
              <w:t>Fixtures and Elect Installation</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b/>
                <w:bCs/>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b/>
                <w:bCs/>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b/>
                <w:bCs/>
                <w:sz w:val="20"/>
                <w:szCs w:val="20"/>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b/>
                <w:bCs/>
                <w:sz w:val="20"/>
                <w:szCs w:val="20"/>
              </w:rPr>
            </w:pPr>
          </w:p>
        </w:tc>
      </w:tr>
      <w:tr w:rsidR="00B7105D" w:rsidTr="00B7105D">
        <w:trPr>
          <w:trHeight w:val="540"/>
        </w:trPr>
        <w:tc>
          <w:tcPr>
            <w:tcW w:w="73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105D" w:rsidRDefault="00B7105D" w:rsidP="00EE054F">
            <w:pPr>
              <w:pStyle w:val="DefaultText"/>
              <w:spacing w:line="360" w:lineRule="auto"/>
              <w:rPr>
                <w:rFonts w:ascii="Tahoma" w:hAnsi="Tahoma" w:cs="Tahoma"/>
                <w:b/>
                <w:bCs/>
                <w:sz w:val="20"/>
                <w:szCs w:val="20"/>
              </w:rPr>
            </w:pPr>
            <w:r>
              <w:rPr>
                <w:rFonts w:ascii="Tahoma" w:hAnsi="Tahoma" w:cs="Tahoma"/>
                <w:b/>
                <w:bCs/>
                <w:sz w:val="20"/>
                <w:szCs w:val="20"/>
              </w:rPr>
              <w:t>Sr. No</w:t>
            </w:r>
          </w:p>
        </w:tc>
        <w:tc>
          <w:tcPr>
            <w:tcW w:w="421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105D" w:rsidRDefault="00B7105D" w:rsidP="00EE054F">
            <w:pPr>
              <w:pStyle w:val="DefaultText"/>
              <w:spacing w:line="360" w:lineRule="auto"/>
              <w:ind w:left="720"/>
              <w:rPr>
                <w:rFonts w:ascii="Tahoma" w:hAnsi="Tahoma" w:cs="Tahoma"/>
                <w:b/>
                <w:bCs/>
                <w:sz w:val="20"/>
                <w:szCs w:val="20"/>
              </w:rPr>
            </w:pPr>
            <w:r>
              <w:rPr>
                <w:rFonts w:ascii="Tahoma" w:hAnsi="Tahoma" w:cs="Tahoma"/>
                <w:b/>
                <w:bCs/>
                <w:sz w:val="20"/>
                <w:szCs w:val="20"/>
              </w:rPr>
              <w:t>Particulars</w:t>
            </w:r>
          </w:p>
        </w:tc>
        <w:tc>
          <w:tcPr>
            <w:tcW w:w="81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105D" w:rsidRDefault="00B7105D" w:rsidP="00EE054F">
            <w:pPr>
              <w:pStyle w:val="DefaultText"/>
              <w:spacing w:line="360" w:lineRule="auto"/>
              <w:rPr>
                <w:rFonts w:ascii="Tahoma" w:hAnsi="Tahoma" w:cs="Tahoma"/>
                <w:b/>
                <w:bCs/>
                <w:sz w:val="20"/>
                <w:szCs w:val="20"/>
              </w:rPr>
            </w:pPr>
            <w:r>
              <w:rPr>
                <w:rFonts w:ascii="Tahoma" w:hAnsi="Tahoma" w:cs="Tahoma"/>
                <w:b/>
                <w:bCs/>
                <w:sz w:val="20"/>
                <w:szCs w:val="20"/>
              </w:rPr>
              <w:t>UOM</w:t>
            </w:r>
          </w:p>
        </w:tc>
        <w:tc>
          <w:tcPr>
            <w:tcW w:w="98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105D" w:rsidRDefault="00B7105D" w:rsidP="00EE054F">
            <w:pPr>
              <w:pStyle w:val="DefaultText"/>
              <w:spacing w:line="360" w:lineRule="auto"/>
              <w:rPr>
                <w:rFonts w:ascii="Tahoma" w:hAnsi="Tahoma" w:cs="Tahoma"/>
                <w:b/>
                <w:bCs/>
                <w:sz w:val="20"/>
                <w:szCs w:val="20"/>
              </w:rPr>
            </w:pPr>
            <w:r>
              <w:rPr>
                <w:rFonts w:ascii="Tahoma" w:hAnsi="Tahoma" w:cs="Tahoma"/>
                <w:b/>
                <w:bCs/>
                <w:sz w:val="20"/>
                <w:szCs w:val="20"/>
              </w:rPr>
              <w:t>Quantity</w:t>
            </w:r>
          </w:p>
        </w:tc>
        <w:tc>
          <w:tcPr>
            <w:tcW w:w="80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105D" w:rsidRDefault="00B7105D" w:rsidP="00EE054F">
            <w:pPr>
              <w:pStyle w:val="DefaultText"/>
              <w:spacing w:line="360" w:lineRule="auto"/>
              <w:rPr>
                <w:rFonts w:ascii="Tahoma" w:hAnsi="Tahoma" w:cs="Tahoma"/>
                <w:b/>
                <w:bCs/>
                <w:sz w:val="20"/>
                <w:szCs w:val="20"/>
              </w:rPr>
            </w:pPr>
            <w:r>
              <w:rPr>
                <w:rFonts w:ascii="Tahoma" w:hAnsi="Tahoma" w:cs="Tahoma"/>
                <w:b/>
                <w:bCs/>
                <w:sz w:val="20"/>
                <w:szCs w:val="20"/>
              </w:rPr>
              <w:t>Rate</w:t>
            </w:r>
          </w:p>
        </w:tc>
        <w:tc>
          <w:tcPr>
            <w:tcW w:w="126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7105D" w:rsidRDefault="00B7105D" w:rsidP="00EE054F">
            <w:pPr>
              <w:pStyle w:val="DefaultText"/>
              <w:spacing w:line="360" w:lineRule="auto"/>
              <w:rPr>
                <w:rFonts w:ascii="Tahoma" w:hAnsi="Tahoma" w:cs="Tahoma"/>
                <w:b/>
                <w:bCs/>
                <w:sz w:val="20"/>
                <w:szCs w:val="20"/>
              </w:rPr>
            </w:pPr>
            <w:r>
              <w:rPr>
                <w:rFonts w:ascii="Tahoma" w:hAnsi="Tahoma" w:cs="Tahoma"/>
                <w:b/>
                <w:bCs/>
                <w:sz w:val="20"/>
                <w:szCs w:val="20"/>
              </w:rPr>
              <w:t>Total Value</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Storage racks and trolleys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5000</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Other Furniture</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5000</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lastRenderedPageBreak/>
              <w:t>3</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Telephones/ Computer</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25000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25000</w:t>
            </w:r>
          </w:p>
        </w:tc>
      </w:tr>
      <w:tr w:rsidR="00D1555C" w:rsidTr="00B7105D">
        <w:trPr>
          <w:trHeight w:val="45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Electrical Installation</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50000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50000</w:t>
            </w:r>
          </w:p>
        </w:tc>
      </w:tr>
      <w:tr w:rsidR="00D1555C" w:rsidTr="00B7105D">
        <w:trPr>
          <w:trHeight w:val="360"/>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1555C" w:rsidRDefault="00D1555C" w:rsidP="00EE054F">
            <w:pPr>
              <w:pStyle w:val="DefaultText"/>
              <w:spacing w:line="360" w:lineRule="auto"/>
              <w:rPr>
                <w:rFonts w:ascii="Tahoma" w:hAnsi="Tahoma" w:cs="Tahoma"/>
                <w:sz w:val="20"/>
                <w:szCs w:val="20"/>
              </w:rPr>
            </w:pP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Subtotal:</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1555C" w:rsidRDefault="00D1555C" w:rsidP="00EE054F">
            <w:pPr>
              <w:pStyle w:val="DefaultText"/>
              <w:spacing w:line="360" w:lineRule="auto"/>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85000</w:t>
            </w:r>
          </w:p>
        </w:tc>
      </w:tr>
      <w:tr w:rsidR="00D1555C" w:rsidTr="00B7105D">
        <w:trPr>
          <w:trHeight w:val="197"/>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1555C" w:rsidRDefault="00D1555C" w:rsidP="00EE054F">
            <w:pPr>
              <w:pStyle w:val="DefaultText"/>
              <w:spacing w:line="360" w:lineRule="auto"/>
              <w:rPr>
                <w:rFonts w:ascii="Tahoma" w:hAnsi="Tahoma" w:cs="Tahoma"/>
                <w:sz w:val="20"/>
                <w:szCs w:val="20"/>
              </w:rPr>
            </w:pP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Other Assets/ Preliminary and Preoperative Expenses</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LS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50000</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50000</w:t>
            </w:r>
          </w:p>
        </w:tc>
      </w:tr>
      <w:tr w:rsidR="00D1555C" w:rsidTr="00B7105D">
        <w:trPr>
          <w:trHeight w:val="555"/>
        </w:trPr>
        <w:tc>
          <w:tcPr>
            <w:tcW w:w="73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1555C" w:rsidRDefault="00D1555C" w:rsidP="00EE054F">
            <w:pPr>
              <w:pStyle w:val="DefaultText"/>
              <w:spacing w:line="360" w:lineRule="auto"/>
              <w:ind w:left="720"/>
              <w:rPr>
                <w:rFonts w:ascii="Tahoma" w:hAnsi="Tahoma" w:cs="Tahoma"/>
                <w:sz w:val="20"/>
                <w:szCs w:val="20"/>
              </w:rPr>
            </w:pP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TOTAL PLANT MACHINERY COST</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D1555C" w:rsidRDefault="00D1555C" w:rsidP="00EE054F">
            <w:pPr>
              <w:pStyle w:val="DefaultText"/>
              <w:spacing w:line="360" w:lineRule="auto"/>
              <w:rPr>
                <w:rFonts w:ascii="Tahoma" w:hAnsi="Tahoma" w:cs="Tahoma"/>
                <w:sz w:val="20"/>
                <w:szCs w:val="20"/>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sz w:val="20"/>
                <w:szCs w:val="20"/>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875000</w:t>
            </w:r>
          </w:p>
        </w:tc>
      </w:tr>
    </w:tbl>
    <w:p w:rsidR="00D1555C" w:rsidRDefault="00D1555C" w:rsidP="00EE054F">
      <w:pPr>
        <w:pStyle w:val="DefaultText"/>
        <w:spacing w:line="360" w:lineRule="auto"/>
        <w:ind w:left="720"/>
        <w:rPr>
          <w:rFonts w:ascii="Tahoma" w:hAnsi="Tahoma" w:cs="Tahoma"/>
          <w:b/>
          <w:bCs/>
        </w:rPr>
      </w:pPr>
    </w:p>
    <w:p w:rsidR="00D1555C" w:rsidRPr="00B7105D" w:rsidRDefault="00B532FD" w:rsidP="007C432B">
      <w:pPr>
        <w:overflowPunct w:val="0"/>
        <w:spacing w:line="360" w:lineRule="auto"/>
        <w:ind w:left="706"/>
        <w:jc w:val="both"/>
        <w:rPr>
          <w:rFonts w:ascii="Tahoma" w:hAnsi="Tahoma"/>
        </w:rPr>
      </w:pPr>
      <w:r w:rsidRPr="00B7105D">
        <w:rPr>
          <w:rFonts w:ascii="Tahoma" w:eastAsia="Andale Sans UI;Arial Unicode MS" w:hAnsi="Tahoma"/>
          <w:sz w:val="22"/>
          <w:szCs w:val="22"/>
        </w:rPr>
        <w:t xml:space="preserve">All the machines and equipment are available from local manufacturers. </w:t>
      </w:r>
      <w:r w:rsidRPr="00B7105D">
        <w:rPr>
          <w:rFonts w:ascii="Tahoma" w:eastAsia="Times New Roman" w:hAnsi="Tahoma"/>
          <w:sz w:val="22"/>
          <w:szCs w:val="22"/>
          <w:lang w:bidi="ar-SA"/>
        </w:rPr>
        <w:t xml:space="preserve">The entrepreneur needs to ensure proper selection of product mix and proper type of machines and tooling to have modern and flexible designs. </w:t>
      </w:r>
      <w:r w:rsidRPr="00B7105D">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D1555C" w:rsidRDefault="00D1555C" w:rsidP="00EE054F">
      <w:pPr>
        <w:overflowPunct w:val="0"/>
        <w:spacing w:line="360" w:lineRule="auto"/>
        <w:ind w:left="706"/>
        <w:rPr>
          <w:rFonts w:ascii="Tahoma" w:eastAsia="Andale Sans UI;Arial Unicode MS" w:hAnsi="Tahoma"/>
          <w:sz w:val="22"/>
          <w:szCs w:val="22"/>
        </w:rPr>
      </w:pPr>
    </w:p>
    <w:p w:rsidR="00D1555C" w:rsidRPr="00EE054F" w:rsidRDefault="00B532FD" w:rsidP="00EE054F">
      <w:pPr>
        <w:pStyle w:val="DefaultText"/>
        <w:spacing w:line="360" w:lineRule="auto"/>
        <w:ind w:left="720"/>
        <w:rPr>
          <w:rFonts w:ascii="Tahoma" w:hAnsi="Tahoma" w:cs="Tahoma"/>
          <w:sz w:val="22"/>
          <w:szCs w:val="22"/>
        </w:rPr>
      </w:pPr>
      <w:r>
        <w:rPr>
          <w:rFonts w:ascii="Tahoma" w:hAnsi="Tahoma" w:cs="Tahoma"/>
          <w:sz w:val="22"/>
          <w:szCs w:val="22"/>
        </w:rPr>
        <w:t>1.</w:t>
      </w:r>
      <w:r>
        <w:rPr>
          <w:rFonts w:ascii="Tahoma" w:hAnsi="Tahoma" w:cs="Tahoma"/>
          <w:sz w:val="22"/>
          <w:szCs w:val="22"/>
        </w:rPr>
        <w:tab/>
      </w:r>
      <w:r w:rsidRPr="00EE054F">
        <w:rPr>
          <w:rFonts w:ascii="Tahoma" w:hAnsi="Tahoma" w:cs="Tahoma"/>
          <w:sz w:val="22"/>
          <w:szCs w:val="22"/>
        </w:rPr>
        <w:t>Techno Machines</w:t>
      </w:r>
    </w:p>
    <w:p w:rsidR="00D1555C" w:rsidRPr="00EE054F" w:rsidRDefault="00B532FD" w:rsidP="00EE054F">
      <w:pPr>
        <w:pStyle w:val="DefaultText"/>
        <w:spacing w:line="360" w:lineRule="auto"/>
        <w:ind w:left="1440"/>
        <w:rPr>
          <w:rFonts w:ascii="Tahoma" w:hAnsi="Tahoma" w:cs="Tahoma"/>
          <w:sz w:val="22"/>
          <w:szCs w:val="22"/>
        </w:rPr>
      </w:pPr>
      <w:proofErr w:type="spellStart"/>
      <w:r w:rsidRPr="00EE054F">
        <w:rPr>
          <w:rFonts w:ascii="Tahoma" w:hAnsi="Tahoma" w:cs="Tahoma"/>
          <w:sz w:val="22"/>
          <w:szCs w:val="22"/>
        </w:rPr>
        <w:t>Chikkanahalli</w:t>
      </w:r>
      <w:proofErr w:type="spellEnd"/>
      <w:r w:rsidRPr="00EE054F">
        <w:rPr>
          <w:rFonts w:ascii="Tahoma" w:hAnsi="Tahoma" w:cs="Tahoma"/>
          <w:sz w:val="22"/>
          <w:szCs w:val="22"/>
        </w:rPr>
        <w:t xml:space="preserve"> Road,</w:t>
      </w:r>
      <w:r w:rsidRPr="00EE054F">
        <w:rPr>
          <w:rFonts w:ascii="Tahoma" w:hAnsi="Tahoma" w:cs="Tahoma"/>
          <w:sz w:val="22"/>
          <w:szCs w:val="22"/>
        </w:rPr>
        <w:br/>
        <w:t>Opp. Shahi Exports (Unit No 6),</w:t>
      </w:r>
      <w:r w:rsidRPr="00EE054F">
        <w:rPr>
          <w:rFonts w:ascii="Tahoma" w:hAnsi="Tahoma" w:cs="Tahoma"/>
          <w:sz w:val="22"/>
          <w:szCs w:val="22"/>
        </w:rPr>
        <w:br/>
        <w:t xml:space="preserve">Near </w:t>
      </w:r>
      <w:proofErr w:type="spellStart"/>
      <w:r w:rsidRPr="00EE054F">
        <w:rPr>
          <w:rFonts w:ascii="Tahoma" w:hAnsi="Tahoma" w:cs="Tahoma"/>
          <w:sz w:val="22"/>
          <w:szCs w:val="22"/>
        </w:rPr>
        <w:t>Annapoorneshwari</w:t>
      </w:r>
      <w:proofErr w:type="spellEnd"/>
      <w:r w:rsidRPr="00EE054F">
        <w:rPr>
          <w:rFonts w:ascii="Tahoma" w:hAnsi="Tahoma" w:cs="Tahoma"/>
          <w:sz w:val="22"/>
          <w:szCs w:val="22"/>
        </w:rPr>
        <w:t xml:space="preserve"> Temple, </w:t>
      </w:r>
      <w:proofErr w:type="spellStart"/>
      <w:r w:rsidRPr="00EE054F">
        <w:rPr>
          <w:rFonts w:ascii="Tahoma" w:hAnsi="Tahoma" w:cs="Tahoma"/>
          <w:sz w:val="22"/>
          <w:szCs w:val="22"/>
        </w:rPr>
        <w:t>Bommanahalli</w:t>
      </w:r>
      <w:proofErr w:type="spellEnd"/>
      <w:r w:rsidRPr="00EE054F">
        <w:rPr>
          <w:rFonts w:ascii="Tahoma" w:hAnsi="Tahoma" w:cs="Tahoma"/>
          <w:sz w:val="22"/>
          <w:szCs w:val="22"/>
        </w:rPr>
        <w:t>, </w:t>
      </w:r>
      <w:r w:rsidRPr="00EE054F">
        <w:rPr>
          <w:rFonts w:ascii="Tahoma" w:hAnsi="Tahoma" w:cs="Tahoma"/>
          <w:sz w:val="22"/>
          <w:szCs w:val="22"/>
        </w:rPr>
        <w:br/>
        <w:t>BENGALURU-560 068, INDIA</w:t>
      </w:r>
    </w:p>
    <w:p w:rsidR="00D1555C" w:rsidRDefault="00D1555C" w:rsidP="00EE054F">
      <w:pPr>
        <w:pStyle w:val="BodyText"/>
        <w:widowControl/>
        <w:spacing w:after="0" w:line="315" w:lineRule="atLeast"/>
        <w:ind w:left="1440"/>
        <w:rPr>
          <w:rFonts w:ascii="Tahoma" w:hAnsi="Tahoma"/>
          <w:sz w:val="22"/>
          <w:szCs w:val="22"/>
        </w:rPr>
      </w:pPr>
    </w:p>
    <w:p w:rsidR="00D1555C" w:rsidRDefault="00B532FD" w:rsidP="00EE054F">
      <w:pPr>
        <w:pStyle w:val="DefaultText"/>
        <w:spacing w:line="360" w:lineRule="auto"/>
        <w:ind w:left="720"/>
      </w:pPr>
      <w:r>
        <w:rPr>
          <w:rFonts w:ascii="Tahoma" w:hAnsi="Tahoma" w:cs="Tahoma"/>
          <w:sz w:val="22"/>
          <w:szCs w:val="22"/>
        </w:rPr>
        <w:t>2.</w:t>
      </w:r>
      <w:r>
        <w:rPr>
          <w:rFonts w:ascii="Tahoma" w:hAnsi="Tahoma" w:cs="Tahoma"/>
          <w:sz w:val="22"/>
          <w:szCs w:val="22"/>
        </w:rPr>
        <w:tab/>
        <w:t>S. S. Engineering Works</w:t>
      </w:r>
      <w:r>
        <w:rPr>
          <w:rFonts w:ascii="Tahoma" w:hAnsi="Tahoma" w:cs="Tahoma"/>
          <w:sz w:val="22"/>
          <w:szCs w:val="22"/>
        </w:rPr>
        <w:br/>
      </w:r>
      <w:r>
        <w:rPr>
          <w:rFonts w:ascii="Tahoma" w:hAnsi="Tahoma" w:cs="Tahoma"/>
          <w:sz w:val="22"/>
          <w:szCs w:val="22"/>
        </w:rPr>
        <w:tab/>
        <w:t>Ajit Khanna(Proprietor)</w:t>
      </w:r>
      <w:r>
        <w:rPr>
          <w:rFonts w:ascii="Tahoma" w:hAnsi="Tahoma" w:cs="Tahoma"/>
          <w:sz w:val="22"/>
          <w:szCs w:val="22"/>
        </w:rPr>
        <w:br/>
      </w:r>
      <w:r>
        <w:rPr>
          <w:rFonts w:ascii="Tahoma" w:hAnsi="Tahoma" w:cs="Tahoma"/>
          <w:sz w:val="22"/>
          <w:szCs w:val="22"/>
        </w:rPr>
        <w:tab/>
        <w:t>Plot No. 100, Sector 6 IMT Manesar, Gurgaon - 122050, Haryana, India</w:t>
      </w:r>
    </w:p>
    <w:p w:rsidR="00D1555C" w:rsidRDefault="00D1555C" w:rsidP="00EE054F">
      <w:pPr>
        <w:pStyle w:val="DefaultText"/>
        <w:spacing w:line="360" w:lineRule="auto"/>
        <w:ind w:left="1440"/>
        <w:rPr>
          <w:rFonts w:ascii="Tahoma" w:hAnsi="Tahoma" w:cs="Tahoma"/>
          <w:sz w:val="22"/>
          <w:szCs w:val="22"/>
        </w:rPr>
      </w:pPr>
    </w:p>
    <w:p w:rsidR="00D1555C" w:rsidRDefault="00B532FD" w:rsidP="00EE054F">
      <w:pPr>
        <w:pStyle w:val="DefaultText"/>
        <w:spacing w:line="360" w:lineRule="auto"/>
        <w:ind w:left="720"/>
      </w:pPr>
      <w:r>
        <w:rPr>
          <w:rFonts w:ascii="Tahoma" w:hAnsi="Tahoma" w:cs="Tahoma"/>
          <w:sz w:val="22"/>
          <w:szCs w:val="22"/>
        </w:rPr>
        <w:t>3.</w:t>
      </w:r>
      <w:r>
        <w:rPr>
          <w:rFonts w:ascii="Tahoma" w:hAnsi="Tahoma" w:cs="Tahoma"/>
          <w:sz w:val="22"/>
          <w:szCs w:val="22"/>
        </w:rPr>
        <w:tab/>
        <w:t>Taurus Private Ltd Co</w:t>
      </w:r>
    </w:p>
    <w:p w:rsidR="00D1555C" w:rsidRDefault="00B532FD" w:rsidP="00EE054F">
      <w:pPr>
        <w:pStyle w:val="DefaultText"/>
        <w:spacing w:line="360" w:lineRule="auto"/>
        <w:ind w:left="1440"/>
      </w:pPr>
      <w:r>
        <w:rPr>
          <w:rFonts w:ascii="Tahoma" w:hAnsi="Tahoma" w:cs="Tahoma"/>
          <w:color w:val="000000"/>
          <w:sz w:val="22"/>
          <w:szCs w:val="22"/>
        </w:rPr>
        <w:t xml:space="preserve">No. 24, D 2 / E 3, </w:t>
      </w:r>
      <w:proofErr w:type="spellStart"/>
      <w:r>
        <w:rPr>
          <w:rFonts w:ascii="Tahoma" w:hAnsi="Tahoma" w:cs="Tahoma"/>
          <w:color w:val="000000"/>
          <w:sz w:val="22"/>
          <w:szCs w:val="22"/>
        </w:rPr>
        <w:t>Kiab</w:t>
      </w:r>
      <w:proofErr w:type="spellEnd"/>
      <w:r>
        <w:rPr>
          <w:rFonts w:ascii="Tahoma" w:hAnsi="Tahoma" w:cs="Tahoma"/>
          <w:color w:val="000000"/>
          <w:sz w:val="22"/>
          <w:szCs w:val="22"/>
        </w:rPr>
        <w:t xml:space="preserve"> Industrial, Area </w:t>
      </w:r>
      <w:proofErr w:type="gramStart"/>
      <w:r>
        <w:rPr>
          <w:rFonts w:ascii="Tahoma" w:hAnsi="Tahoma" w:cs="Tahoma"/>
          <w:color w:val="000000"/>
          <w:sz w:val="22"/>
          <w:szCs w:val="22"/>
        </w:rPr>
        <w:t>At</w:t>
      </w:r>
      <w:proofErr w:type="gramEnd"/>
      <w:r>
        <w:rPr>
          <w:rFonts w:ascii="Tahoma" w:hAnsi="Tahoma" w:cs="Tahoma"/>
          <w:color w:val="000000"/>
          <w:sz w:val="22"/>
          <w:szCs w:val="22"/>
        </w:rPr>
        <w:t xml:space="preserve"> </w:t>
      </w:r>
      <w:proofErr w:type="spellStart"/>
      <w:r>
        <w:rPr>
          <w:rFonts w:ascii="Tahoma" w:hAnsi="Tahoma" w:cs="Tahoma"/>
          <w:color w:val="000000"/>
          <w:sz w:val="22"/>
          <w:szCs w:val="22"/>
        </w:rPr>
        <w:t>Pivele</w:t>
      </w:r>
      <w:proofErr w:type="spellEnd"/>
      <w:r>
        <w:rPr>
          <w:rFonts w:ascii="Tahoma" w:hAnsi="Tahoma" w:cs="Tahoma"/>
          <w:sz w:val="22"/>
          <w:szCs w:val="22"/>
        </w:rPr>
        <w:br/>
      </w:r>
      <w:proofErr w:type="spellStart"/>
      <w:r>
        <w:rPr>
          <w:rFonts w:ascii="Tahoma" w:hAnsi="Tahoma" w:cs="Tahoma"/>
          <w:color w:val="000000"/>
          <w:sz w:val="22"/>
          <w:szCs w:val="22"/>
        </w:rPr>
        <w:t>Kiab</w:t>
      </w:r>
      <w:proofErr w:type="spellEnd"/>
      <w:r>
        <w:rPr>
          <w:rFonts w:ascii="Tahoma" w:hAnsi="Tahoma" w:cs="Tahoma"/>
          <w:color w:val="000000"/>
          <w:sz w:val="22"/>
          <w:szCs w:val="22"/>
        </w:rPr>
        <w:t xml:space="preserve"> Industrial Area</w:t>
      </w:r>
      <w:r>
        <w:rPr>
          <w:rFonts w:ascii="Tahoma" w:hAnsi="Tahoma" w:cs="Tahoma"/>
          <w:sz w:val="22"/>
          <w:szCs w:val="22"/>
        </w:rPr>
        <w:br/>
      </w:r>
      <w:r>
        <w:rPr>
          <w:rFonts w:ascii="Tahoma" w:hAnsi="Tahoma" w:cs="Tahoma"/>
          <w:color w:val="000000"/>
          <w:sz w:val="22"/>
          <w:szCs w:val="22"/>
        </w:rPr>
        <w:t>Bengaluru – 560100 Karnataka, India</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pPr>
      <w:r>
        <w:rPr>
          <w:rFonts w:ascii="Tahoma" w:hAnsi="Tahoma" w:cs="Tahoma"/>
          <w:sz w:val="22"/>
          <w:szCs w:val="22"/>
        </w:rPr>
        <w:t>4.</w:t>
      </w:r>
      <w:r>
        <w:rPr>
          <w:rFonts w:ascii="Tahoma" w:hAnsi="Tahoma" w:cs="Tahoma"/>
          <w:sz w:val="22"/>
          <w:szCs w:val="22"/>
        </w:rPr>
        <w:tab/>
        <w:t>Micro Engineering Works;</w:t>
      </w:r>
    </w:p>
    <w:p w:rsidR="00D1555C" w:rsidRDefault="00B532FD" w:rsidP="00EE054F">
      <w:pPr>
        <w:pStyle w:val="DefaultText"/>
        <w:spacing w:line="360" w:lineRule="auto"/>
        <w:ind w:left="1440"/>
      </w:pPr>
      <w:r>
        <w:rPr>
          <w:rFonts w:ascii="Tahoma" w:hAnsi="Tahoma" w:cs="Tahoma"/>
          <w:sz w:val="22"/>
          <w:szCs w:val="22"/>
        </w:rPr>
        <w:t xml:space="preserve">No. 6/140, Gandhi Nagar, </w:t>
      </w:r>
      <w:proofErr w:type="spellStart"/>
      <w:r>
        <w:rPr>
          <w:rFonts w:ascii="Tahoma" w:hAnsi="Tahoma" w:cs="Tahoma"/>
          <w:sz w:val="22"/>
          <w:szCs w:val="22"/>
        </w:rPr>
        <w:t>Nallampalayam</w:t>
      </w:r>
      <w:proofErr w:type="spellEnd"/>
      <w:r>
        <w:rPr>
          <w:rFonts w:ascii="Tahoma" w:hAnsi="Tahoma" w:cs="Tahoma"/>
          <w:sz w:val="22"/>
          <w:szCs w:val="22"/>
        </w:rPr>
        <w:t xml:space="preserve"> Road </w:t>
      </w:r>
      <w:proofErr w:type="spellStart"/>
      <w:r>
        <w:rPr>
          <w:rFonts w:ascii="Tahoma" w:hAnsi="Tahoma" w:cs="Tahoma"/>
          <w:sz w:val="22"/>
          <w:szCs w:val="22"/>
        </w:rPr>
        <w:t>Nanjai</w:t>
      </w:r>
      <w:proofErr w:type="spellEnd"/>
      <w:r>
        <w:rPr>
          <w:rFonts w:ascii="Tahoma" w:hAnsi="Tahoma" w:cs="Tahoma"/>
          <w:sz w:val="22"/>
          <w:szCs w:val="22"/>
        </w:rPr>
        <w:t xml:space="preserve"> </w:t>
      </w:r>
      <w:proofErr w:type="spellStart"/>
      <w:r>
        <w:rPr>
          <w:rFonts w:ascii="Tahoma" w:hAnsi="Tahoma" w:cs="Tahoma"/>
          <w:sz w:val="22"/>
          <w:szCs w:val="22"/>
        </w:rPr>
        <w:t>Gounden</w:t>
      </w:r>
      <w:proofErr w:type="spellEnd"/>
      <w:r>
        <w:rPr>
          <w:rFonts w:ascii="Tahoma" w:hAnsi="Tahoma" w:cs="Tahoma"/>
          <w:sz w:val="22"/>
          <w:szCs w:val="22"/>
        </w:rPr>
        <w:t xml:space="preserve">, </w:t>
      </w:r>
      <w:proofErr w:type="spellStart"/>
      <w:r>
        <w:rPr>
          <w:rFonts w:ascii="Tahoma" w:hAnsi="Tahoma" w:cs="Tahoma"/>
          <w:sz w:val="22"/>
          <w:szCs w:val="22"/>
        </w:rPr>
        <w:t>Pudur</w:t>
      </w:r>
      <w:proofErr w:type="spellEnd"/>
      <w:r>
        <w:rPr>
          <w:rFonts w:ascii="Tahoma" w:hAnsi="Tahoma" w:cs="Tahoma"/>
          <w:sz w:val="22"/>
          <w:szCs w:val="22"/>
        </w:rPr>
        <w:t>, G. N. Mills Post, Coimbatore - 641029, Tamil Nadu, India</w:t>
      </w:r>
    </w:p>
    <w:p w:rsidR="00D1555C" w:rsidRDefault="00D1555C" w:rsidP="00EE054F">
      <w:pPr>
        <w:pStyle w:val="DefaultText"/>
        <w:spacing w:line="360" w:lineRule="auto"/>
        <w:ind w:left="1440"/>
        <w:rPr>
          <w:rFonts w:ascii="Tahoma" w:hAnsi="Tahoma" w:cs="Tahoma"/>
          <w:sz w:val="22"/>
          <w:szCs w:val="22"/>
        </w:rPr>
      </w:pPr>
    </w:p>
    <w:p w:rsidR="00D1555C" w:rsidRDefault="00B532FD" w:rsidP="00EE054F">
      <w:pPr>
        <w:pStyle w:val="DefaultText"/>
        <w:spacing w:line="360" w:lineRule="auto"/>
        <w:ind w:left="720"/>
      </w:pPr>
      <w:r>
        <w:rPr>
          <w:rFonts w:ascii="Tahoma" w:hAnsi="Tahoma" w:cs="Tahoma"/>
          <w:sz w:val="22"/>
          <w:szCs w:val="22"/>
        </w:rPr>
        <w:t>5.</w:t>
      </w:r>
      <w:r>
        <w:rPr>
          <w:rFonts w:ascii="Tahoma" w:hAnsi="Tahoma" w:cs="Tahoma"/>
          <w:sz w:val="22"/>
          <w:szCs w:val="22"/>
        </w:rPr>
        <w:tab/>
        <w:t>S. G. Profile</w:t>
      </w:r>
    </w:p>
    <w:p w:rsidR="00D1555C" w:rsidRDefault="00B532FD" w:rsidP="00EE054F">
      <w:pPr>
        <w:pStyle w:val="DefaultText"/>
        <w:spacing w:line="360" w:lineRule="auto"/>
        <w:ind w:left="1440"/>
      </w:pPr>
      <w:r>
        <w:rPr>
          <w:rFonts w:ascii="Tahoma" w:hAnsi="Tahoma" w:cs="Tahoma"/>
          <w:sz w:val="22"/>
          <w:szCs w:val="22"/>
        </w:rPr>
        <w:lastRenderedPageBreak/>
        <w:t xml:space="preserve">Plot No. 201/1, Gala No. 56, </w:t>
      </w:r>
      <w:proofErr w:type="spellStart"/>
      <w:r>
        <w:rPr>
          <w:rFonts w:ascii="Tahoma" w:hAnsi="Tahoma" w:cs="Tahoma"/>
          <w:sz w:val="22"/>
          <w:szCs w:val="22"/>
        </w:rPr>
        <w:t>Morya</w:t>
      </w:r>
      <w:proofErr w:type="spellEnd"/>
      <w:r>
        <w:rPr>
          <w:rFonts w:ascii="Tahoma" w:hAnsi="Tahoma" w:cs="Tahoma"/>
          <w:sz w:val="22"/>
          <w:szCs w:val="22"/>
        </w:rPr>
        <w:t xml:space="preserve"> Industrial Estate, MIDC, </w:t>
      </w:r>
      <w:proofErr w:type="spellStart"/>
      <w:r>
        <w:rPr>
          <w:rFonts w:ascii="Tahoma" w:hAnsi="Tahoma" w:cs="Tahoma"/>
          <w:sz w:val="22"/>
          <w:szCs w:val="22"/>
        </w:rPr>
        <w:t>Bhosari</w:t>
      </w:r>
      <w:proofErr w:type="spellEnd"/>
      <w:r>
        <w:rPr>
          <w:rFonts w:ascii="Tahoma" w:hAnsi="Tahoma" w:cs="Tahoma"/>
          <w:sz w:val="22"/>
          <w:szCs w:val="22"/>
        </w:rPr>
        <w:t xml:space="preserve">, </w:t>
      </w:r>
      <w:proofErr w:type="spellStart"/>
      <w:r>
        <w:rPr>
          <w:rFonts w:ascii="Tahoma" w:hAnsi="Tahoma" w:cs="Tahoma"/>
          <w:sz w:val="22"/>
          <w:szCs w:val="22"/>
        </w:rPr>
        <w:t>Bhosari</w:t>
      </w:r>
      <w:proofErr w:type="spellEnd"/>
      <w:r>
        <w:rPr>
          <w:rFonts w:ascii="Tahoma" w:hAnsi="Tahoma" w:cs="Tahoma"/>
          <w:sz w:val="22"/>
          <w:szCs w:val="22"/>
        </w:rPr>
        <w:t xml:space="preserve"> </w:t>
      </w:r>
      <w:proofErr w:type="spellStart"/>
      <w:r>
        <w:rPr>
          <w:rFonts w:ascii="Tahoma" w:hAnsi="Tahoma" w:cs="Tahoma"/>
          <w:sz w:val="22"/>
          <w:szCs w:val="22"/>
        </w:rPr>
        <w:t>Midc</w:t>
      </w:r>
      <w:proofErr w:type="spellEnd"/>
      <w:r>
        <w:rPr>
          <w:rFonts w:ascii="Tahoma" w:hAnsi="Tahoma" w:cs="Tahoma"/>
          <w:sz w:val="22"/>
          <w:szCs w:val="22"/>
        </w:rPr>
        <w:t>, </w:t>
      </w:r>
      <w:r>
        <w:rPr>
          <w:rFonts w:ascii="Tahoma" w:hAnsi="Tahoma" w:cs="Tahoma"/>
          <w:sz w:val="22"/>
          <w:szCs w:val="22"/>
        </w:rPr>
        <w:br/>
        <w:t>Pune-411026, Maharashtra, India</w:t>
      </w:r>
    </w:p>
    <w:p w:rsidR="00D1555C" w:rsidRDefault="00D1555C" w:rsidP="00EE054F">
      <w:pPr>
        <w:pStyle w:val="DefaultText"/>
        <w:spacing w:line="360" w:lineRule="auto"/>
        <w:ind w:left="1440"/>
        <w:rPr>
          <w:rFonts w:ascii="Tahoma" w:hAnsi="Tahoma" w:cs="Tahoma"/>
          <w:sz w:val="22"/>
          <w:szCs w:val="22"/>
        </w:rPr>
      </w:pPr>
    </w:p>
    <w:p w:rsidR="00D1555C" w:rsidRDefault="00B532FD" w:rsidP="008259C6">
      <w:pPr>
        <w:pStyle w:val="DefaultText"/>
        <w:spacing w:line="360" w:lineRule="auto"/>
        <w:ind w:left="720"/>
        <w:jc w:val="both"/>
      </w:pPr>
      <w:r>
        <w:rPr>
          <w:rFonts w:ascii="Tahoma" w:hAnsi="Tahoma" w:cs="Tahoma"/>
          <w:sz w:val="22"/>
          <w:szCs w:val="22"/>
        </w:rPr>
        <w:t>O</w:t>
      </w:r>
      <w:r w:rsidR="00AE1F85">
        <w:rPr>
          <w:rFonts w:ascii="Tahoma" w:hAnsi="Tahoma" w:cs="Tahoma"/>
          <w:sz w:val="22"/>
          <w:szCs w:val="22"/>
        </w:rPr>
        <w:t>ther well-</w:t>
      </w:r>
      <w:r>
        <w:rPr>
          <w:rFonts w:ascii="Tahoma" w:hAnsi="Tahoma" w:cs="Tahoma"/>
          <w:sz w:val="22"/>
          <w:szCs w:val="22"/>
        </w:rPr>
        <w:t xml:space="preserve">known machine manufacturers can be searched from directories/ internet. </w:t>
      </w:r>
      <w:r>
        <w:rPr>
          <w:rStyle w:val="StrongEmphasis"/>
          <w:rFonts w:ascii="Tahoma" w:hAnsi="Tahoma" w:cs="Tahoma"/>
          <w:b w:val="0"/>
          <w:bCs w:val="0"/>
          <w:sz w:val="22"/>
          <w:szCs w:val="22"/>
        </w:rPr>
        <w:t>ACME TOOLINGS</w:t>
      </w:r>
      <w:r>
        <w:rPr>
          <w:rFonts w:ascii="Tahoma" w:hAnsi="Tahoma" w:cs="Tahoma"/>
          <w:sz w:val="22"/>
          <w:szCs w:val="22"/>
        </w:rPr>
        <w:t xml:space="preserve">, </w:t>
      </w:r>
      <w:r>
        <w:rPr>
          <w:rFonts w:ascii="Tahoma" w:hAnsi="Tahoma"/>
          <w:sz w:val="22"/>
          <w:szCs w:val="22"/>
        </w:rPr>
        <w:t xml:space="preserve">Ace Manufacturing Systems Ltd., </w:t>
      </w:r>
      <w:proofErr w:type="spellStart"/>
      <w:r>
        <w:rPr>
          <w:rFonts w:ascii="Tahoma" w:hAnsi="Tahoma"/>
          <w:sz w:val="22"/>
          <w:szCs w:val="22"/>
        </w:rPr>
        <w:t>Batliboi</w:t>
      </w:r>
      <w:proofErr w:type="spellEnd"/>
      <w:r>
        <w:rPr>
          <w:rFonts w:ascii="Tahoma" w:hAnsi="Tahoma"/>
          <w:sz w:val="22"/>
          <w:szCs w:val="22"/>
        </w:rPr>
        <w:t xml:space="preserve"> Ltd., Bharat Fritz Werner Ltd., HMT Machine Tools Ltd., </w:t>
      </w:r>
      <w:proofErr w:type="spellStart"/>
      <w:r>
        <w:rPr>
          <w:rFonts w:ascii="Tahoma" w:hAnsi="Tahoma"/>
          <w:sz w:val="22"/>
          <w:szCs w:val="22"/>
        </w:rPr>
        <w:t>Advani</w:t>
      </w:r>
      <w:proofErr w:type="spellEnd"/>
      <w:r>
        <w:rPr>
          <w:rFonts w:ascii="Tahoma" w:hAnsi="Tahoma"/>
          <w:sz w:val="22"/>
          <w:szCs w:val="22"/>
        </w:rPr>
        <w:t xml:space="preserve"> Oerlikon Ltd, Bombay, Lakshmi Machine Works Ltd., Lokesh Machines Ltd., </w:t>
      </w:r>
      <w:proofErr w:type="spellStart"/>
      <w:r>
        <w:rPr>
          <w:rFonts w:ascii="Tahoma" w:hAnsi="Tahoma"/>
          <w:sz w:val="22"/>
          <w:szCs w:val="22"/>
        </w:rPr>
        <w:t>Praga</w:t>
      </w:r>
      <w:proofErr w:type="spellEnd"/>
      <w:r>
        <w:rPr>
          <w:rFonts w:ascii="Tahoma" w:hAnsi="Tahoma"/>
          <w:sz w:val="22"/>
          <w:szCs w:val="22"/>
        </w:rPr>
        <w:t xml:space="preserve"> Tools Ltd., </w:t>
      </w:r>
      <w:proofErr w:type="spellStart"/>
      <w:r>
        <w:rPr>
          <w:rFonts w:ascii="Tahoma" w:hAnsi="Tahoma"/>
          <w:sz w:val="22"/>
          <w:szCs w:val="22"/>
        </w:rPr>
        <w:t>Toolcraft</w:t>
      </w:r>
      <w:proofErr w:type="spellEnd"/>
      <w:r>
        <w:rPr>
          <w:rFonts w:ascii="Tahoma" w:hAnsi="Tahoma"/>
          <w:sz w:val="22"/>
          <w:szCs w:val="22"/>
        </w:rPr>
        <w:t xml:space="preserve"> Systems Pvt. Ltd.</w:t>
      </w:r>
    </w:p>
    <w:p w:rsidR="00D1555C" w:rsidRDefault="00D1555C" w:rsidP="00EE054F">
      <w:pPr>
        <w:pStyle w:val="DefaultText"/>
        <w:spacing w:line="360" w:lineRule="auto"/>
        <w:ind w:left="1440"/>
        <w:rPr>
          <w:rFonts w:ascii="Tahoma" w:hAnsi="Tahoma" w:cs="Tahoma"/>
          <w:sz w:val="22"/>
          <w:szCs w:val="22"/>
        </w:rPr>
      </w:pPr>
    </w:p>
    <w:p w:rsidR="00D1555C" w:rsidRDefault="00B532FD" w:rsidP="00EE054F">
      <w:pPr>
        <w:pStyle w:val="DefaultText"/>
        <w:spacing w:line="360" w:lineRule="auto"/>
        <w:ind w:left="720"/>
      </w:pPr>
      <w:r>
        <w:rPr>
          <w:rFonts w:ascii="Tahoma" w:hAnsi="Tahoma" w:cs="Tahoma"/>
          <w:b/>
          <w:bCs/>
        </w:rPr>
        <w:t>14.</w:t>
      </w:r>
      <w:r>
        <w:rPr>
          <w:rFonts w:ascii="Tahoma" w:hAnsi="Tahoma" w:cs="Tahoma"/>
          <w:b/>
          <w:bCs/>
        </w:rPr>
        <w:tab/>
        <w:t>PROFITABILITY CALCULATIONS:</w:t>
      </w:r>
    </w:p>
    <w:p w:rsidR="00D1555C" w:rsidRDefault="00D1555C" w:rsidP="00EE054F">
      <w:pPr>
        <w:pStyle w:val="DefaultText"/>
        <w:spacing w:line="360" w:lineRule="auto"/>
        <w:ind w:left="720"/>
        <w:rPr>
          <w:rFonts w:ascii="Tahoma" w:hAnsi="Tahoma" w:cs="Tahoma"/>
          <w:sz w:val="22"/>
          <w:szCs w:val="22"/>
        </w:rPr>
      </w:pPr>
    </w:p>
    <w:tbl>
      <w:tblPr>
        <w:tblW w:w="8878" w:type="dxa"/>
        <w:tblInd w:w="7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901"/>
        <w:gridCol w:w="2519"/>
        <w:gridCol w:w="901"/>
        <w:gridCol w:w="900"/>
        <w:gridCol w:w="900"/>
        <w:gridCol w:w="900"/>
        <w:gridCol w:w="900"/>
        <w:gridCol w:w="957"/>
      </w:tblGrid>
      <w:tr w:rsidR="00D1555C">
        <w:trPr>
          <w:trHeight w:val="574"/>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Sr. No</w:t>
            </w:r>
          </w:p>
        </w:tc>
        <w:tc>
          <w:tcPr>
            <w:tcW w:w="251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Particulars</w:t>
            </w: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UOM</w:t>
            </w:r>
          </w:p>
        </w:tc>
        <w:tc>
          <w:tcPr>
            <w:tcW w:w="4557"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Wise estimates</w:t>
            </w:r>
          </w:p>
        </w:tc>
      </w:tr>
      <w:tr w:rsidR="00D1555C">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rPr>
                <w:rFonts w:ascii="Tahoma" w:hAnsi="Tahoma" w:cs="Tahoma"/>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D1555C" w:rsidP="00EE054F">
            <w:pPr>
              <w:pStyle w:val="DefaultText"/>
              <w:spacing w:line="360" w:lineRule="auto"/>
              <w:ind w:left="720"/>
              <w:rPr>
                <w:rFonts w:ascii="Tahoma" w:hAnsi="Tahoma" w:cs="Tahoma"/>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4</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Year 5</w:t>
            </w:r>
          </w:p>
        </w:tc>
      </w:tr>
      <w:tr w:rsidR="00D1555C">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Capacity Utilization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35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45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50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55</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60</w:t>
            </w:r>
          </w:p>
        </w:tc>
      </w:tr>
      <w:tr w:rsidR="00D1555C">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Sales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13.15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16.91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18.79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20.67</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22.55</w:t>
            </w:r>
          </w:p>
        </w:tc>
      </w:tr>
      <w:tr w:rsidR="00D1555C">
        <w:trPr>
          <w:trHeight w:val="49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Raw Materials &amp; Other Direct Inputs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4.06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5.22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5.80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6.38</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6.96</w:t>
            </w:r>
          </w:p>
        </w:tc>
      </w:tr>
      <w:tr w:rsidR="00D1555C">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Gross Margin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9.10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11.69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12.99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14.29</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15.59</w:t>
            </w:r>
          </w:p>
        </w:tc>
      </w:tr>
      <w:tr w:rsidR="00D1555C">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5</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Overheads Except Interest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7.79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7.79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7.79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7.79</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7.79</w:t>
            </w:r>
          </w:p>
        </w:tc>
      </w:tr>
      <w:tr w:rsidR="00D1555C">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6</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Interest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0.92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0.92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0.92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0.92</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0.92</w:t>
            </w:r>
          </w:p>
        </w:tc>
      </w:tr>
      <w:tr w:rsidR="00D1555C">
        <w:trPr>
          <w:trHeight w:val="37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7</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Depreciation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0.88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0.88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0.88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0.88</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0.88</w:t>
            </w:r>
          </w:p>
        </w:tc>
      </w:tr>
      <w:tr w:rsidR="00D1555C">
        <w:trPr>
          <w:trHeight w:val="513"/>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8</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Net Profit Before Tax</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-0.49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2.11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3.41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4.71</w:t>
            </w:r>
          </w:p>
        </w:tc>
        <w:tc>
          <w:tcPr>
            <w:tcW w:w="9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jc w:val="center"/>
              <w:rPr>
                <w:rFonts w:ascii="Tahoma" w:hAnsi="Tahoma" w:cs="Tahoma"/>
                <w:sz w:val="20"/>
                <w:szCs w:val="20"/>
              </w:rPr>
            </w:pPr>
            <w:r>
              <w:rPr>
                <w:rFonts w:ascii="Tahoma" w:hAnsi="Tahoma" w:cs="Tahoma"/>
                <w:sz w:val="20"/>
                <w:szCs w:val="20"/>
              </w:rPr>
              <w:t>6.01</w:t>
            </w:r>
          </w:p>
        </w:tc>
      </w:tr>
    </w:tbl>
    <w:p w:rsidR="00D1555C" w:rsidRDefault="00D1555C" w:rsidP="00EE054F">
      <w:pPr>
        <w:pStyle w:val="DefaultText"/>
        <w:spacing w:line="360" w:lineRule="auto"/>
        <w:rPr>
          <w:rFonts w:ascii="Tahoma" w:hAnsi="Tahoma" w:cs="Tahoma"/>
          <w:b/>
          <w:bCs/>
        </w:rPr>
      </w:pPr>
    </w:p>
    <w:p w:rsidR="00D1555C" w:rsidRPr="00B532FD" w:rsidRDefault="00B532FD" w:rsidP="00EE054F">
      <w:pPr>
        <w:pStyle w:val="DefaultText"/>
        <w:tabs>
          <w:tab w:val="left" w:pos="180"/>
        </w:tabs>
        <w:spacing w:line="360" w:lineRule="auto"/>
        <w:ind w:left="720"/>
        <w:rPr>
          <w:b/>
          <w:bCs/>
        </w:rPr>
      </w:pPr>
      <w:r w:rsidRPr="00B532FD">
        <w:rPr>
          <w:rFonts w:ascii="Tahoma" w:hAnsi="Tahoma" w:cs="Tahoma"/>
          <w:b/>
          <w:bCs/>
          <w:sz w:val="22"/>
          <w:szCs w:val="22"/>
        </w:rPr>
        <w:t>The basis of profitability calculation:</w:t>
      </w:r>
    </w:p>
    <w:p w:rsidR="00D1555C" w:rsidRDefault="00D1555C" w:rsidP="00EE054F">
      <w:pPr>
        <w:pStyle w:val="DefaultText"/>
        <w:tabs>
          <w:tab w:val="left" w:pos="180"/>
        </w:tabs>
        <w:spacing w:line="360" w:lineRule="auto"/>
        <w:ind w:left="720"/>
        <w:rPr>
          <w:rFonts w:ascii="Tahoma" w:hAnsi="Tahoma"/>
          <w:sz w:val="22"/>
          <w:szCs w:val="22"/>
        </w:rPr>
      </w:pPr>
    </w:p>
    <w:p w:rsidR="00D1555C" w:rsidRDefault="00B532FD" w:rsidP="003E553C">
      <w:pPr>
        <w:pStyle w:val="DefaultText"/>
        <w:tabs>
          <w:tab w:val="left" w:pos="180"/>
        </w:tabs>
        <w:spacing w:line="360" w:lineRule="auto"/>
        <w:ind w:left="720"/>
        <w:jc w:val="both"/>
      </w:pPr>
      <w:r>
        <w:rPr>
          <w:rFonts w:ascii="Tahoma" w:hAnsi="Tahoma" w:cs="Tahoma"/>
          <w:sz w:val="22"/>
          <w:szCs w:val="22"/>
        </w:rPr>
        <w:t xml:space="preserve">Unit will have capacity of providing Job Work services for specific components of up to 25000 </w:t>
      </w:r>
      <w:proofErr w:type="spellStart"/>
      <w:r>
        <w:rPr>
          <w:rFonts w:ascii="Tahoma" w:hAnsi="Tahoma" w:cs="Tahoma"/>
          <w:sz w:val="22"/>
          <w:szCs w:val="22"/>
        </w:rPr>
        <w:t>nos</w:t>
      </w:r>
      <w:proofErr w:type="spellEnd"/>
      <w:r>
        <w:rPr>
          <w:rFonts w:ascii="Tahoma" w:hAnsi="Tahoma" w:cs="Tahoma"/>
          <w:sz w:val="22"/>
          <w:szCs w:val="22"/>
        </w:rPr>
        <w:t xml:space="preserve"> per year. Depending on the type/ size, complexity volumes of components capacity may vary. The average cost of Job work may depend on volumes and the range is taken as </w:t>
      </w:r>
      <w:proofErr w:type="spellStart"/>
      <w:r>
        <w:rPr>
          <w:rFonts w:ascii="Tahoma" w:hAnsi="Tahoma" w:cs="Tahoma"/>
          <w:sz w:val="22"/>
          <w:szCs w:val="22"/>
        </w:rPr>
        <w:t>Rs</w:t>
      </w:r>
      <w:proofErr w:type="spellEnd"/>
      <w:r>
        <w:rPr>
          <w:rFonts w:ascii="Tahoma" w:hAnsi="Tahoma" w:cs="Tahoma"/>
          <w:sz w:val="22"/>
          <w:szCs w:val="22"/>
        </w:rPr>
        <w:t>. 100 pc for very large volume to Rs.5000 per piece for smaller volumes and multiple operations.</w:t>
      </w:r>
    </w:p>
    <w:p w:rsidR="00D1555C" w:rsidRDefault="00D1555C" w:rsidP="00EE054F">
      <w:pPr>
        <w:pStyle w:val="DefaultText"/>
        <w:tabs>
          <w:tab w:val="left" w:pos="180"/>
        </w:tabs>
        <w:spacing w:line="360" w:lineRule="auto"/>
        <w:ind w:left="720"/>
        <w:rPr>
          <w:rFonts w:ascii="Tahoma" w:hAnsi="Tahoma" w:cs="Tahoma"/>
          <w:sz w:val="22"/>
          <w:szCs w:val="22"/>
        </w:rPr>
      </w:pPr>
    </w:p>
    <w:p w:rsidR="00D1555C" w:rsidRDefault="00B532FD" w:rsidP="003E553C">
      <w:pPr>
        <w:pStyle w:val="DefaultText"/>
        <w:tabs>
          <w:tab w:val="left" w:pos="180"/>
        </w:tabs>
        <w:spacing w:line="360" w:lineRule="auto"/>
        <w:ind w:left="720"/>
        <w:jc w:val="both"/>
      </w:pPr>
      <w:r>
        <w:rPr>
          <w:rFonts w:ascii="Tahoma" w:hAnsi="Tahoma" w:cs="Tahoma"/>
          <w:sz w:val="22"/>
          <w:szCs w:val="22"/>
        </w:rPr>
        <w:t xml:space="preserve">The material requirements are almost nil as cast and forged components are supplied by customers. One time </w:t>
      </w:r>
      <w:proofErr w:type="spellStart"/>
      <w:r>
        <w:rPr>
          <w:rFonts w:ascii="Tahoma" w:hAnsi="Tahoma" w:cs="Tahoma"/>
          <w:sz w:val="22"/>
          <w:szCs w:val="22"/>
        </w:rPr>
        <w:t>toolings</w:t>
      </w:r>
      <w:proofErr w:type="spellEnd"/>
      <w:r>
        <w:rPr>
          <w:rFonts w:ascii="Tahoma" w:hAnsi="Tahoma" w:cs="Tahoma"/>
          <w:sz w:val="22"/>
          <w:szCs w:val="22"/>
        </w:rPr>
        <w:t xml:space="preserve"> / wearing material costs is taken at market rates. The unit may generate wastage/ scrap which is to be sold at @ </w:t>
      </w:r>
      <w:proofErr w:type="spellStart"/>
      <w:r>
        <w:rPr>
          <w:rFonts w:ascii="Tahoma" w:hAnsi="Tahoma" w:cs="Tahoma"/>
          <w:sz w:val="22"/>
          <w:szCs w:val="22"/>
        </w:rPr>
        <w:t>Rs</w:t>
      </w:r>
      <w:proofErr w:type="spellEnd"/>
      <w:r>
        <w:rPr>
          <w:rFonts w:ascii="Tahoma" w:hAnsi="Tahoma" w:cs="Tahoma"/>
          <w:sz w:val="22"/>
          <w:szCs w:val="22"/>
        </w:rPr>
        <w:t xml:space="preserve"> 20 ~ 80 per Kg depending on type. The income of same is added. Consumables </w:t>
      </w:r>
      <w:r w:rsidR="00A5714C">
        <w:rPr>
          <w:rFonts w:ascii="Tahoma" w:hAnsi="Tahoma" w:cs="Tahoma"/>
          <w:sz w:val="22"/>
          <w:szCs w:val="22"/>
        </w:rPr>
        <w:t>costs also</w:t>
      </w:r>
      <w:r>
        <w:rPr>
          <w:rFonts w:ascii="Tahoma" w:hAnsi="Tahoma" w:cs="Tahoma"/>
          <w:sz w:val="22"/>
          <w:szCs w:val="22"/>
        </w:rPr>
        <w:t xml:space="preserve"> considered based on prevailing rate. Energy </w:t>
      </w:r>
      <w:r>
        <w:rPr>
          <w:rFonts w:ascii="Tahoma" w:hAnsi="Tahoma" w:cs="Tahoma"/>
          <w:sz w:val="22"/>
          <w:szCs w:val="22"/>
        </w:rPr>
        <w:lastRenderedPageBreak/>
        <w:t xml:space="preserve">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4A7AFA">
        <w:rPr>
          <w:rFonts w:ascii="Tahoma" w:hAnsi="Tahoma" w:cs="Tahoma"/>
          <w:sz w:val="22"/>
          <w:szCs w:val="22"/>
        </w:rPr>
        <w:t>10 %</w:t>
      </w:r>
      <w:r>
        <w:rPr>
          <w:rFonts w:ascii="Tahoma" w:hAnsi="Tahoma" w:cs="Tahoma"/>
          <w:sz w:val="22"/>
          <w:szCs w:val="22"/>
        </w:rPr>
        <w:t xml:space="preserve"> and Interest costs are taken at 14 -15 % depending on type of industry.</w:t>
      </w:r>
    </w:p>
    <w:p w:rsidR="00D1555C" w:rsidRDefault="00D1555C" w:rsidP="00EE054F">
      <w:pPr>
        <w:pStyle w:val="DefaultText"/>
        <w:tabs>
          <w:tab w:val="left" w:pos="180"/>
        </w:tabs>
        <w:spacing w:line="360" w:lineRule="auto"/>
        <w:ind w:left="720"/>
        <w:rPr>
          <w:sz w:val="22"/>
          <w:szCs w:val="22"/>
        </w:rPr>
      </w:pPr>
    </w:p>
    <w:p w:rsidR="00D1555C" w:rsidRDefault="00B532FD" w:rsidP="00EE054F">
      <w:pPr>
        <w:pStyle w:val="DefaultText"/>
        <w:spacing w:line="360" w:lineRule="auto"/>
      </w:pPr>
      <w:r>
        <w:rPr>
          <w:rFonts w:ascii="Tahoma" w:hAnsi="Tahoma" w:cs="Tahoma"/>
          <w:b/>
          <w:bCs/>
        </w:rPr>
        <w:t>15.</w:t>
      </w:r>
      <w:r>
        <w:rPr>
          <w:rFonts w:ascii="Tahoma" w:hAnsi="Tahoma" w:cs="Tahoma"/>
          <w:b/>
          <w:bCs/>
        </w:rPr>
        <w:tab/>
        <w:t>BREAK EVEN ANALYSIS</w:t>
      </w:r>
    </w:p>
    <w:p w:rsidR="00D1555C" w:rsidRDefault="00D1555C" w:rsidP="00EE054F">
      <w:pPr>
        <w:pStyle w:val="DefaultText"/>
        <w:spacing w:line="360" w:lineRule="auto"/>
        <w:ind w:left="720"/>
        <w:rPr>
          <w:rFonts w:ascii="Tahoma" w:hAnsi="Tahoma" w:cs="Tahoma"/>
          <w:sz w:val="22"/>
          <w:szCs w:val="22"/>
        </w:rPr>
      </w:pPr>
    </w:p>
    <w:p w:rsidR="00D1555C" w:rsidRDefault="00B532FD" w:rsidP="00EE054F">
      <w:pPr>
        <w:pStyle w:val="DefaultText"/>
        <w:spacing w:line="360" w:lineRule="auto"/>
        <w:ind w:left="720"/>
        <w:rPr>
          <w:rFonts w:ascii="Tahoma" w:hAnsi="Tahoma" w:cs="Tahoma"/>
          <w:sz w:val="22"/>
          <w:szCs w:val="22"/>
        </w:rPr>
      </w:pPr>
      <w:r>
        <w:rPr>
          <w:rFonts w:ascii="Tahoma" w:hAnsi="Tahoma" w:cs="Tahoma"/>
          <w:sz w:val="22"/>
          <w:szCs w:val="22"/>
        </w:rPr>
        <w:t>The project is can reach break-even capacity at 36.87 % of the installed capacity as depicted here below:</w:t>
      </w:r>
    </w:p>
    <w:p w:rsidR="00D1555C" w:rsidRDefault="00D1555C" w:rsidP="00EE054F">
      <w:pPr>
        <w:pStyle w:val="DefaultText"/>
        <w:spacing w:line="360" w:lineRule="auto"/>
        <w:ind w:left="720"/>
        <w:rPr>
          <w:rFonts w:ascii="Tahoma" w:hAnsi="Tahoma" w:cs="Tahoma"/>
          <w:sz w:val="22"/>
          <w:szCs w:val="22"/>
        </w:rPr>
      </w:pPr>
    </w:p>
    <w:tbl>
      <w:tblPr>
        <w:tblW w:w="5789"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4A0" w:firstRow="1" w:lastRow="0" w:firstColumn="1" w:lastColumn="0" w:noHBand="0" w:noVBand="1"/>
      </w:tblPr>
      <w:tblGrid>
        <w:gridCol w:w="901"/>
        <w:gridCol w:w="2249"/>
        <w:gridCol w:w="1710"/>
        <w:gridCol w:w="929"/>
      </w:tblGrid>
      <w:tr w:rsidR="00D1555C">
        <w:trPr>
          <w:trHeight w:val="509"/>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Sr. No</w:t>
            </w:r>
          </w:p>
        </w:tc>
        <w:tc>
          <w:tcPr>
            <w:tcW w:w="224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Particulars</w:t>
            </w:r>
          </w:p>
        </w:tc>
        <w:tc>
          <w:tcPr>
            <w:tcW w:w="171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UOM</w:t>
            </w:r>
          </w:p>
        </w:tc>
        <w:tc>
          <w:tcPr>
            <w:tcW w:w="92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D1555C" w:rsidRDefault="00B532FD" w:rsidP="00EE054F">
            <w:pPr>
              <w:pStyle w:val="DefaultText"/>
              <w:spacing w:line="360" w:lineRule="auto"/>
              <w:rPr>
                <w:rFonts w:ascii="Tahoma" w:hAnsi="Tahoma" w:cs="Tahoma"/>
                <w:b/>
                <w:bCs/>
                <w:sz w:val="20"/>
                <w:szCs w:val="20"/>
              </w:rPr>
            </w:pPr>
            <w:r>
              <w:rPr>
                <w:rFonts w:ascii="Tahoma" w:hAnsi="Tahoma" w:cs="Tahoma"/>
                <w:b/>
                <w:bCs/>
                <w:sz w:val="20"/>
                <w:szCs w:val="20"/>
              </w:rPr>
              <w:t>Value</w:t>
            </w:r>
          </w:p>
        </w:tc>
      </w:tr>
      <w:tr w:rsidR="00D1555C">
        <w:trPr>
          <w:trHeight w:val="391"/>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Sales at Full Capacity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37.58</w:t>
            </w:r>
          </w:p>
        </w:tc>
      </w:tr>
      <w:tr w:rsidR="00D1555C">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2</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Variable Costs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11.59</w:t>
            </w:r>
          </w:p>
        </w:tc>
      </w:tr>
      <w:tr w:rsidR="00D1555C">
        <w:trPr>
          <w:trHeight w:val="36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9.58</w:t>
            </w:r>
          </w:p>
        </w:tc>
      </w:tr>
      <w:tr w:rsidR="00D1555C">
        <w:trPr>
          <w:trHeight w:val="54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4</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Break Even Capacity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 of Inst Capacity</w:t>
            </w:r>
          </w:p>
        </w:tc>
        <w:tc>
          <w:tcPr>
            <w:tcW w:w="92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D1555C" w:rsidRDefault="00B532FD" w:rsidP="00EE054F">
            <w:pPr>
              <w:pStyle w:val="DefaultText"/>
              <w:spacing w:line="360" w:lineRule="auto"/>
              <w:rPr>
                <w:rFonts w:ascii="Tahoma" w:hAnsi="Tahoma" w:cs="Tahoma"/>
                <w:sz w:val="20"/>
                <w:szCs w:val="20"/>
              </w:rPr>
            </w:pPr>
            <w:r>
              <w:rPr>
                <w:rFonts w:ascii="Tahoma" w:hAnsi="Tahoma" w:cs="Tahoma"/>
                <w:sz w:val="20"/>
                <w:szCs w:val="20"/>
              </w:rPr>
              <w:t>36.87</w:t>
            </w:r>
          </w:p>
        </w:tc>
      </w:tr>
    </w:tbl>
    <w:p w:rsidR="00D1555C" w:rsidRDefault="00D1555C" w:rsidP="00EE054F">
      <w:pPr>
        <w:pStyle w:val="DefaultText"/>
        <w:spacing w:line="360" w:lineRule="auto"/>
        <w:ind w:left="720"/>
        <w:rPr>
          <w:rFonts w:ascii="Tahoma" w:hAnsi="Tahoma" w:cs="Tahoma"/>
          <w:sz w:val="22"/>
          <w:szCs w:val="22"/>
        </w:rPr>
      </w:pPr>
    </w:p>
    <w:p w:rsidR="00D1555C" w:rsidRDefault="00B532FD" w:rsidP="00EE054F">
      <w:pPr>
        <w:spacing w:line="360" w:lineRule="auto"/>
        <w:rPr>
          <w:rFonts w:ascii="Tahoma" w:hAnsi="Tahoma"/>
        </w:rPr>
      </w:pPr>
      <w:r>
        <w:rPr>
          <w:rFonts w:ascii="Tahoma" w:eastAsia="Tahoma" w:hAnsi="Tahoma"/>
          <w:b/>
          <w:szCs w:val="20"/>
        </w:rPr>
        <w:t>16.</w:t>
      </w:r>
      <w:r>
        <w:rPr>
          <w:rFonts w:ascii="Tahoma" w:eastAsia="Tahoma" w:hAnsi="Tahoma"/>
          <w:b/>
          <w:szCs w:val="20"/>
        </w:rPr>
        <w:tab/>
      </w:r>
      <w:r>
        <w:rPr>
          <w:rFonts w:ascii="Tahoma" w:hAnsi="Tahoma"/>
          <w:b/>
          <w:szCs w:val="20"/>
        </w:rPr>
        <w:t>STATUTORY/ GOVERNMENT APPROVALS</w:t>
      </w:r>
    </w:p>
    <w:p w:rsidR="00D1555C" w:rsidRDefault="00D1555C" w:rsidP="00EE054F">
      <w:pPr>
        <w:pStyle w:val="DefaultText"/>
        <w:spacing w:line="360" w:lineRule="auto"/>
        <w:rPr>
          <w:rFonts w:ascii="Tahoma" w:hAnsi="Tahoma" w:cs="Tahoma"/>
          <w:szCs w:val="20"/>
        </w:rPr>
      </w:pPr>
    </w:p>
    <w:p w:rsidR="00D1555C" w:rsidRDefault="00B532FD" w:rsidP="00F112B4">
      <w:pPr>
        <w:pStyle w:val="DefaultText"/>
        <w:spacing w:line="360" w:lineRule="auto"/>
        <w:ind w:left="720"/>
        <w:jc w:val="both"/>
        <w:rPr>
          <w:rFonts w:ascii="Tahoma" w:hAnsi="Tahoma"/>
        </w:rPr>
      </w:pPr>
      <w:r>
        <w:rPr>
          <w:rFonts w:ascii="Tahoma" w:hAnsi="Tahoma" w:cs="Tahoma"/>
          <w:sz w:val="22"/>
          <w:szCs w:val="20"/>
        </w:rPr>
        <w:t xml:space="preserve">The unit will require state industry unit registration with District Industry center. No other procedures are involved. For export, IEC Code and local authority clearances. The industry registration and approval for factory plan, safety </w:t>
      </w:r>
      <w:proofErr w:type="spellStart"/>
      <w:r>
        <w:rPr>
          <w:rFonts w:ascii="Tahoma" w:hAnsi="Tahoma" w:cs="Tahoma"/>
          <w:sz w:val="22"/>
          <w:szCs w:val="20"/>
        </w:rPr>
        <w:t>etc</w:t>
      </w:r>
      <w:proofErr w:type="spellEnd"/>
      <w:r>
        <w:rPr>
          <w:rFonts w:ascii="Tahoma" w:hAnsi="Tahoma" w:cs="Tahoma"/>
          <w:sz w:val="22"/>
          <w:szCs w:val="20"/>
        </w:rPr>
        <w:t xml:space="preserve"> are required as per factory inspectorate and labor laws. Other registration </w:t>
      </w:r>
      <w:proofErr w:type="gramStart"/>
      <w:r>
        <w:rPr>
          <w:rFonts w:ascii="Tahoma" w:hAnsi="Tahoma" w:cs="Tahoma"/>
          <w:sz w:val="22"/>
          <w:szCs w:val="20"/>
        </w:rPr>
        <w:t>are</w:t>
      </w:r>
      <w:proofErr w:type="gramEnd"/>
      <w:r>
        <w:rPr>
          <w:rFonts w:ascii="Tahoma" w:hAnsi="Tahoma" w:cs="Tahoma"/>
          <w:sz w:val="22"/>
          <w:szCs w:val="20"/>
        </w:rPr>
        <w:t xml:space="preserve"> as per Labor laws are ESI, PF etc. Before starting the </w:t>
      </w:r>
      <w:proofErr w:type="gramStart"/>
      <w:r>
        <w:rPr>
          <w:rFonts w:ascii="Tahoma" w:hAnsi="Tahoma" w:cs="Tahoma"/>
          <w:sz w:val="22"/>
          <w:szCs w:val="20"/>
        </w:rPr>
        <w:t>unit</w:t>
      </w:r>
      <w:proofErr w:type="gramEnd"/>
      <w:r>
        <w:rPr>
          <w:rFonts w:ascii="Tahoma" w:hAnsi="Tahoma" w:cs="Tahoma"/>
          <w:sz w:val="22"/>
          <w:szCs w:val="20"/>
        </w:rPr>
        <w:t xml:space="preserve"> </w:t>
      </w:r>
      <w:proofErr w:type="spellStart"/>
      <w:r>
        <w:rPr>
          <w:rFonts w:ascii="Tahoma" w:hAnsi="Tahoma" w:cs="Tahoma"/>
          <w:sz w:val="22"/>
          <w:szCs w:val="20"/>
        </w:rPr>
        <w:t>unit</w:t>
      </w:r>
      <w:proofErr w:type="spellEnd"/>
      <w:r>
        <w:rPr>
          <w:rFonts w:ascii="Tahoma" w:hAnsi="Tahoma" w:cs="Tahoma"/>
          <w:sz w:val="22"/>
          <w:szCs w:val="20"/>
        </w:rPr>
        <w:t xml:space="preserve"> will also need GST registration for procurement of materials as also for sale of goods. As such there is no pollution control registration requirements, however the unit will have to ensure safe environment through installation of chimney </w:t>
      </w:r>
      <w:proofErr w:type="spellStart"/>
      <w:r>
        <w:rPr>
          <w:rFonts w:ascii="Tahoma" w:hAnsi="Tahoma" w:cs="Tahoma"/>
          <w:sz w:val="22"/>
          <w:szCs w:val="20"/>
        </w:rPr>
        <w:t>etc</w:t>
      </w:r>
      <w:proofErr w:type="spellEnd"/>
      <w:r>
        <w:rPr>
          <w:rFonts w:ascii="Tahoma" w:hAnsi="Tahoma" w:cs="Tahoma"/>
          <w:sz w:val="22"/>
          <w:szCs w:val="20"/>
        </w:rPr>
        <w:t xml:space="preserve"> as per rules. Solid waste disposal shall have to meet the required norms.</w:t>
      </w:r>
      <w:r w:rsidR="00F112B4">
        <w:rPr>
          <w:rFonts w:ascii="Tahoma" w:hAnsi="Tahoma" w:cs="Tahoma"/>
          <w:sz w:val="22"/>
          <w:szCs w:val="20"/>
        </w:rPr>
        <w:t xml:space="preserve"> </w:t>
      </w:r>
      <w:r w:rsidR="00F112B4" w:rsidRPr="00FC6FBB">
        <w:rPr>
          <w:rFonts w:ascii="Tahoma" w:hAnsi="Tahoma" w:cs="Tahoma"/>
          <w:sz w:val="22"/>
          <w:szCs w:val="20"/>
        </w:rPr>
        <w:t>Entrepreneur may contact State Pollution Control Board where ever it is applicable.</w:t>
      </w:r>
    </w:p>
    <w:p w:rsidR="00D1555C" w:rsidRDefault="00D1555C" w:rsidP="00EE054F">
      <w:pPr>
        <w:pStyle w:val="DefaultText"/>
        <w:spacing w:line="360" w:lineRule="auto"/>
        <w:ind w:left="720"/>
        <w:rPr>
          <w:rFonts w:ascii="Tahoma" w:hAnsi="Tahoma" w:cs="Tahoma"/>
          <w:szCs w:val="20"/>
        </w:rPr>
      </w:pPr>
    </w:p>
    <w:p w:rsidR="00D1555C" w:rsidRPr="00B532FD" w:rsidRDefault="00B532FD" w:rsidP="00B532FD">
      <w:pPr>
        <w:spacing w:line="360" w:lineRule="auto"/>
        <w:rPr>
          <w:rFonts w:ascii="Tahoma" w:hAnsi="Tahoma"/>
        </w:rPr>
      </w:pPr>
      <w:r w:rsidRPr="00B532FD">
        <w:rPr>
          <w:rFonts w:ascii="Tahoma" w:eastAsia="Tahoma" w:hAnsi="Tahoma"/>
          <w:b/>
          <w:lang w:bidi="ar-SA"/>
        </w:rPr>
        <w:t xml:space="preserve">17. </w:t>
      </w:r>
      <w:r w:rsidRPr="00B532FD">
        <w:rPr>
          <w:rFonts w:ascii="Tahoma" w:eastAsia="Tahoma" w:hAnsi="Tahoma"/>
          <w:b/>
          <w:lang w:bidi="ar-SA"/>
        </w:rPr>
        <w:tab/>
      </w:r>
      <w:r w:rsidRPr="00B532FD">
        <w:rPr>
          <w:rFonts w:ascii="Tahoma" w:eastAsia="Times New Roman" w:hAnsi="Tahoma"/>
          <w:b/>
          <w:lang w:bidi="ar-SA"/>
        </w:rPr>
        <w:t>BACKWARD AND FORWARD INTEGRATION</w:t>
      </w:r>
    </w:p>
    <w:p w:rsidR="00D1555C" w:rsidRDefault="00D1555C" w:rsidP="00EE054F">
      <w:pPr>
        <w:pStyle w:val="ListParagraph"/>
        <w:spacing w:line="360" w:lineRule="auto"/>
        <w:rPr>
          <w:rFonts w:ascii="Tahoma" w:eastAsia="Times New Roman" w:hAnsi="Tahoma"/>
          <w:b/>
          <w:lang w:bidi="ar-SA"/>
        </w:rPr>
      </w:pPr>
    </w:p>
    <w:p w:rsidR="00D1555C" w:rsidRDefault="00B532FD" w:rsidP="00EE054F">
      <w:pPr>
        <w:pStyle w:val="ListParagraph"/>
        <w:spacing w:line="360" w:lineRule="auto"/>
        <w:rPr>
          <w:rFonts w:ascii="Tahoma" w:hAnsi="Tahoma"/>
        </w:rPr>
      </w:pPr>
      <w:r>
        <w:rPr>
          <w:rFonts w:ascii="Tahoma" w:eastAsia="Times New Roman" w:hAnsi="Tahoma"/>
          <w:sz w:val="22"/>
          <w:lang w:bidi="ar-SA"/>
        </w:rPr>
        <w:t xml:space="preserve">The machines and equipment offer scope for diversification in to producing several consumer and industrial parts/ components and parts. The unit can utilize the spare capacities. As such there is not much scope for organic backward or forward integration.  </w:t>
      </w:r>
      <w:r>
        <w:rPr>
          <w:rFonts w:ascii="Tahoma" w:eastAsia="Times New Roman" w:hAnsi="Tahoma"/>
          <w:sz w:val="22"/>
          <w:szCs w:val="22"/>
          <w:lang w:bidi="ar-SA"/>
        </w:rPr>
        <w:t xml:space="preserve">The entrepreneur needs to ensure proper selection of Job mix </w:t>
      </w:r>
      <w:proofErr w:type="gramStart"/>
      <w:r>
        <w:rPr>
          <w:rFonts w:ascii="Tahoma" w:eastAsia="Times New Roman" w:hAnsi="Tahoma"/>
          <w:sz w:val="22"/>
          <w:szCs w:val="22"/>
          <w:lang w:bidi="ar-SA"/>
        </w:rPr>
        <w:t>and also</w:t>
      </w:r>
      <w:proofErr w:type="gramEnd"/>
      <w:r>
        <w:rPr>
          <w:rFonts w:ascii="Tahoma" w:eastAsia="Times New Roman" w:hAnsi="Tahoma"/>
          <w:sz w:val="22"/>
          <w:szCs w:val="22"/>
          <w:lang w:bidi="ar-SA"/>
        </w:rPr>
        <w:t xml:space="preserve"> be careful in maintaining product parameters in terms of dimensions, tolerances and geometric profiles along with final weights of products.</w:t>
      </w:r>
    </w:p>
    <w:p w:rsidR="00D1555C" w:rsidRDefault="00D1555C" w:rsidP="00EE054F">
      <w:pPr>
        <w:pStyle w:val="ListParagraph"/>
        <w:spacing w:line="360" w:lineRule="auto"/>
        <w:rPr>
          <w:rFonts w:ascii="Tahoma" w:eastAsia="Times New Roman" w:hAnsi="Tahoma"/>
          <w:sz w:val="22"/>
          <w:szCs w:val="22"/>
          <w:lang w:bidi="ar-SA"/>
        </w:rPr>
      </w:pPr>
    </w:p>
    <w:p w:rsidR="00D1555C" w:rsidRDefault="00B532FD" w:rsidP="00F21A92">
      <w:pPr>
        <w:pStyle w:val="ListParagraph"/>
        <w:spacing w:line="360" w:lineRule="auto"/>
        <w:jc w:val="both"/>
        <w:rPr>
          <w:rFonts w:ascii="Tahoma" w:hAnsi="Tahoma"/>
        </w:rPr>
      </w:pPr>
      <w:r>
        <w:rPr>
          <w:rFonts w:ascii="Tahoma" w:eastAsia="Times New Roman" w:hAnsi="Tahoma"/>
          <w:sz w:val="22"/>
          <w:szCs w:val="22"/>
          <w:lang w:bidi="ar-SA"/>
        </w:rPr>
        <w:t xml:space="preserve">The workshop business needs building up reputation, ensuring reliability and quality of services rendered. </w:t>
      </w:r>
      <w:proofErr w:type="gramStart"/>
      <w:r>
        <w:rPr>
          <w:rFonts w:ascii="Tahoma" w:eastAsia="Times New Roman" w:hAnsi="Tahoma"/>
          <w:sz w:val="22"/>
          <w:szCs w:val="22"/>
          <w:lang w:bidi="ar-SA"/>
        </w:rPr>
        <w:t>Also</w:t>
      </w:r>
      <w:proofErr w:type="gramEnd"/>
      <w:r>
        <w:rPr>
          <w:rFonts w:ascii="Tahoma" w:eastAsia="Times New Roman" w:hAnsi="Tahoma"/>
          <w:sz w:val="22"/>
          <w:szCs w:val="22"/>
          <w:lang w:bidi="ar-SA"/>
        </w:rPr>
        <w:t xml:space="preserve"> personal rapport of key persons can generate good business volumes from OEM units and ancillary component unit. The location with good catchment area ensures good market potential to new business units.</w:t>
      </w:r>
    </w:p>
    <w:p w:rsidR="00D1555C" w:rsidRDefault="00D1555C" w:rsidP="00EE054F">
      <w:pPr>
        <w:pStyle w:val="ListParagraph"/>
        <w:spacing w:line="360" w:lineRule="auto"/>
        <w:rPr>
          <w:rFonts w:ascii="Tahoma" w:eastAsia="Times New Roman" w:hAnsi="Tahoma"/>
          <w:sz w:val="22"/>
          <w:lang w:bidi="ar-SA"/>
        </w:rPr>
      </w:pPr>
    </w:p>
    <w:p w:rsidR="00D1555C" w:rsidRPr="00B532FD" w:rsidRDefault="00B532FD" w:rsidP="00B532FD">
      <w:pPr>
        <w:spacing w:line="360" w:lineRule="auto"/>
        <w:rPr>
          <w:rFonts w:ascii="Tahoma" w:hAnsi="Tahoma"/>
        </w:rPr>
      </w:pPr>
      <w:r w:rsidRPr="00B532FD">
        <w:rPr>
          <w:rFonts w:ascii="Tahoma" w:eastAsia="Times New Roman" w:hAnsi="Tahoma"/>
          <w:b/>
          <w:sz w:val="22"/>
          <w:lang w:bidi="ar-SA"/>
        </w:rPr>
        <w:t>18.</w:t>
      </w:r>
      <w:r w:rsidRPr="00B532FD">
        <w:rPr>
          <w:rFonts w:ascii="Tahoma" w:eastAsia="Times New Roman" w:hAnsi="Tahoma"/>
          <w:b/>
          <w:sz w:val="22"/>
          <w:lang w:bidi="ar-SA"/>
        </w:rPr>
        <w:tab/>
      </w:r>
      <w:r w:rsidRPr="00B532FD">
        <w:rPr>
          <w:rFonts w:ascii="Tahoma" w:eastAsia="Times New Roman" w:hAnsi="Tahoma"/>
          <w:b/>
          <w:lang w:bidi="ar-SA"/>
        </w:rPr>
        <w:t>TRAINING CENTERS/COURSES</w:t>
      </w:r>
    </w:p>
    <w:p w:rsidR="00D1555C" w:rsidRDefault="00D1555C" w:rsidP="00EE054F">
      <w:pPr>
        <w:pStyle w:val="ListParagraph"/>
        <w:spacing w:line="360" w:lineRule="auto"/>
        <w:rPr>
          <w:rFonts w:ascii="Tahoma" w:eastAsia="Times New Roman" w:hAnsi="Tahoma"/>
          <w:b/>
          <w:lang w:bidi="ar-SA"/>
        </w:rPr>
      </w:pPr>
    </w:p>
    <w:p w:rsidR="00D1555C" w:rsidRDefault="00B532FD" w:rsidP="00EE054F">
      <w:pPr>
        <w:pStyle w:val="ListParagraph"/>
        <w:spacing w:line="360" w:lineRule="auto"/>
        <w:rPr>
          <w:rFonts w:ascii="Tahoma" w:hAnsi="Tahoma"/>
        </w:rPr>
      </w:pPr>
      <w:r>
        <w:rPr>
          <w:rFonts w:ascii="Tahoma" w:eastAsia="Times New Roman" w:hAnsi="Tahoma"/>
          <w:sz w:val="22"/>
          <w:szCs w:val="22"/>
          <w:lang w:bidi="ar-SA"/>
        </w:rPr>
        <w:t xml:space="preserve">There are no specific training centers for production technology. </w:t>
      </w:r>
      <w:proofErr w:type="gramStart"/>
      <w:r>
        <w:rPr>
          <w:rFonts w:ascii="Tahoma" w:eastAsia="Times New Roman" w:hAnsi="Tahoma"/>
          <w:sz w:val="22"/>
          <w:szCs w:val="22"/>
          <w:lang w:bidi="ar-SA"/>
        </w:rPr>
        <w:t>However</w:t>
      </w:r>
      <w:proofErr w:type="gramEnd"/>
      <w:r>
        <w:rPr>
          <w:rFonts w:ascii="Tahoma" w:eastAsia="Times New Roman" w:hAnsi="Tahoma"/>
          <w:sz w:val="22"/>
          <w:szCs w:val="22"/>
          <w:lang w:bidi="ar-SA"/>
        </w:rPr>
        <w:t xml:space="preserve"> foundry technology can be obtained by joining as apprentice in foundry units. The Prototype Development Centers can provide some assistance and for foundry technology, casting, machining, dies and Tools development, courses run by centers of excellence viz Indo German Tool Room at Ahmedabad, Rajkot, Chennai,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shall be helpful.</w:t>
      </w:r>
    </w:p>
    <w:p w:rsidR="00D1555C" w:rsidRDefault="00D1555C" w:rsidP="00EE054F">
      <w:pPr>
        <w:pStyle w:val="ListParagraph"/>
        <w:spacing w:line="360" w:lineRule="auto"/>
        <w:rPr>
          <w:rFonts w:ascii="Tahoma" w:eastAsia="Times New Roman" w:hAnsi="Tahoma"/>
          <w:sz w:val="22"/>
          <w:szCs w:val="22"/>
          <w:lang w:bidi="ar-SA"/>
        </w:rPr>
      </w:pPr>
    </w:p>
    <w:p w:rsidR="00D1555C" w:rsidRDefault="00B532FD" w:rsidP="008D372C">
      <w:pPr>
        <w:pStyle w:val="ListParagraph"/>
        <w:spacing w:line="360" w:lineRule="auto"/>
        <w:jc w:val="both"/>
        <w:rPr>
          <w:rFonts w:ascii="Tahoma" w:hAnsi="Tahoma"/>
        </w:rPr>
      </w:pPr>
      <w:r>
        <w:rPr>
          <w:rFonts w:ascii="Tahoma" w:eastAsia="Times New Roman" w:hAnsi="Tahoma"/>
          <w:sz w:val="22"/>
          <w:szCs w:val="22"/>
          <w:lang w:bidi="ar-SA"/>
        </w:rPr>
        <w:t xml:space="preserve">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markets.</w:t>
      </w:r>
    </w:p>
    <w:p w:rsidR="00D1555C" w:rsidRPr="009F5461" w:rsidRDefault="00D1555C" w:rsidP="00EE054F">
      <w:pPr>
        <w:pStyle w:val="ListParagraph"/>
        <w:spacing w:line="360" w:lineRule="auto"/>
        <w:rPr>
          <w:rFonts w:ascii="Tahoma" w:eastAsia="Times New Roman" w:hAnsi="Tahoma"/>
          <w:color w:val="auto"/>
          <w:sz w:val="22"/>
          <w:szCs w:val="22"/>
          <w:lang w:bidi="ar-SA"/>
        </w:rPr>
      </w:pPr>
    </w:p>
    <w:p w:rsidR="00B730BC" w:rsidRDefault="00B532FD" w:rsidP="00B730BC">
      <w:pPr>
        <w:pStyle w:val="ListParagraph"/>
        <w:spacing w:line="360" w:lineRule="auto"/>
        <w:jc w:val="both"/>
        <w:rPr>
          <w:rFonts w:ascii="Tahoma" w:eastAsia="Times New Roman" w:hAnsi="Tahoma"/>
          <w:color w:val="auto"/>
          <w:sz w:val="22"/>
          <w:szCs w:val="22"/>
          <w:lang w:bidi="ar-SA"/>
        </w:rPr>
      </w:pPr>
      <w:r w:rsidRPr="009F5461">
        <w:rPr>
          <w:rFonts w:ascii="Tahoma" w:eastAsia="Times New Roman" w:hAnsi="Tahoma"/>
          <w:color w:val="auto"/>
          <w:sz w:val="22"/>
          <w:szCs w:val="22"/>
          <w:lang w:bidi="ar-SA"/>
        </w:rPr>
        <w:t xml:space="preserve">Udyamimitra portal (link: </w:t>
      </w:r>
      <w:hyperlink r:id="rId4" w:tgtFrame="_blank">
        <w:r w:rsidRPr="009F5461">
          <w:rPr>
            <w:rStyle w:val="InternetLink"/>
            <w:rFonts w:ascii="Tahoma" w:eastAsia="Times New Roman" w:hAnsi="Tahoma"/>
            <w:color w:val="auto"/>
            <w:sz w:val="22"/>
            <w:szCs w:val="22"/>
            <w:lang w:bidi="ar-SA"/>
          </w:rPr>
          <w:t>www.udyamimitra.in</w:t>
        </w:r>
      </w:hyperlink>
      <w:r w:rsidRPr="009F5461">
        <w:rPr>
          <w:rFonts w:ascii="Tahoma" w:eastAsia="Times New Roman" w:hAnsi="Tahoma"/>
          <w:color w:val="auto"/>
          <w:sz w:val="22"/>
          <w:szCs w:val="22"/>
          <w:lang w:bidi="ar-SA"/>
        </w:rPr>
        <w:t xml:space="preserve">) can also be accessed for hand-holding services viz. application filling / project report preparation, EDP, financial Training, Skill Development, mentoring etc. </w:t>
      </w:r>
    </w:p>
    <w:p w:rsidR="00B730BC" w:rsidRDefault="00B730BC" w:rsidP="00B730BC">
      <w:pPr>
        <w:pStyle w:val="ListParagraph"/>
        <w:spacing w:line="360" w:lineRule="auto"/>
        <w:jc w:val="both"/>
        <w:rPr>
          <w:rFonts w:ascii="Tahoma" w:eastAsia="Times New Roman" w:hAnsi="Tahoma"/>
          <w:color w:val="auto"/>
          <w:sz w:val="22"/>
          <w:szCs w:val="22"/>
          <w:lang w:bidi="ar-SA"/>
        </w:rPr>
      </w:pPr>
    </w:p>
    <w:p w:rsidR="00D1555C" w:rsidRDefault="00B532FD" w:rsidP="00B730BC">
      <w:pPr>
        <w:pStyle w:val="ListParagraph"/>
        <w:spacing w:line="360" w:lineRule="auto"/>
        <w:jc w:val="both"/>
        <w:rPr>
          <w:rFonts w:ascii="Tahoma" w:eastAsia="Times New Roman" w:hAnsi="Tahoma"/>
          <w:sz w:val="22"/>
          <w:szCs w:val="22"/>
          <w:lang w:bidi="ar-SA"/>
        </w:rPr>
      </w:pPr>
      <w:r w:rsidRPr="009F5461">
        <w:rPr>
          <w:rFonts w:ascii="Tahoma" w:eastAsia="Times New Roman" w:hAnsi="Tahoma"/>
          <w:color w:val="auto"/>
          <w:sz w:val="22"/>
          <w:szCs w:val="22"/>
          <w:lang w:bidi="ar-SA"/>
        </w:rPr>
        <w:t>Entrepreneurship program helps to run business successfully is also available from Institutes like Entrepreneurship Development</w:t>
      </w:r>
      <w:r>
        <w:rPr>
          <w:rFonts w:ascii="Tahoma" w:eastAsia="Times New Roman" w:hAnsi="Tahoma"/>
          <w:sz w:val="22"/>
          <w:szCs w:val="22"/>
          <w:lang w:bidi="ar-SA"/>
        </w:rPr>
        <w:t xml:space="preserve"> Institute of India (EDII) and its affiliates all over India.</w:t>
      </w:r>
    </w:p>
    <w:p w:rsidR="00B532FD" w:rsidRDefault="00B532FD" w:rsidP="00EE054F">
      <w:pPr>
        <w:pStyle w:val="ListParagraph"/>
        <w:spacing w:line="360" w:lineRule="auto"/>
        <w:rPr>
          <w:rFonts w:ascii="Tahoma" w:eastAsia="Times New Roman" w:hAnsi="Tahoma"/>
          <w:sz w:val="22"/>
          <w:szCs w:val="22"/>
          <w:lang w:bidi="ar-SA"/>
        </w:rPr>
      </w:pPr>
    </w:p>
    <w:p w:rsidR="00B532FD" w:rsidRPr="00AB168C" w:rsidRDefault="00B532FD" w:rsidP="00B532FD">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B532FD" w:rsidRPr="00AB168C" w:rsidRDefault="00B532FD" w:rsidP="00B532FD">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D1555C" w:rsidRDefault="00D1555C" w:rsidP="00BD1521">
      <w:pPr>
        <w:pStyle w:val="DefaultText"/>
        <w:spacing w:line="360" w:lineRule="auto"/>
      </w:pPr>
    </w:p>
    <w:sectPr w:rsidR="00D1555C">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5C"/>
    <w:rsid w:val="00027E92"/>
    <w:rsid w:val="000C3F7D"/>
    <w:rsid w:val="00271039"/>
    <w:rsid w:val="002D23CE"/>
    <w:rsid w:val="00317F2A"/>
    <w:rsid w:val="00327B1A"/>
    <w:rsid w:val="0037235C"/>
    <w:rsid w:val="003953B3"/>
    <w:rsid w:val="003E553C"/>
    <w:rsid w:val="00480E12"/>
    <w:rsid w:val="004A7AFA"/>
    <w:rsid w:val="004F4A6B"/>
    <w:rsid w:val="005518C4"/>
    <w:rsid w:val="00601780"/>
    <w:rsid w:val="00627611"/>
    <w:rsid w:val="00693047"/>
    <w:rsid w:val="006B667C"/>
    <w:rsid w:val="0070757F"/>
    <w:rsid w:val="007854E8"/>
    <w:rsid w:val="007C432B"/>
    <w:rsid w:val="00823EDB"/>
    <w:rsid w:val="008259C6"/>
    <w:rsid w:val="008D0C89"/>
    <w:rsid w:val="008D372C"/>
    <w:rsid w:val="009E6BB2"/>
    <w:rsid w:val="009F5461"/>
    <w:rsid w:val="00A5714C"/>
    <w:rsid w:val="00AA0A01"/>
    <w:rsid w:val="00AD3725"/>
    <w:rsid w:val="00AE1F85"/>
    <w:rsid w:val="00B51751"/>
    <w:rsid w:val="00B532FD"/>
    <w:rsid w:val="00B53A1A"/>
    <w:rsid w:val="00B7105D"/>
    <w:rsid w:val="00B730BC"/>
    <w:rsid w:val="00BD1521"/>
    <w:rsid w:val="00C159C3"/>
    <w:rsid w:val="00C24B00"/>
    <w:rsid w:val="00C33375"/>
    <w:rsid w:val="00C44B4B"/>
    <w:rsid w:val="00CC75AE"/>
    <w:rsid w:val="00CD5CF0"/>
    <w:rsid w:val="00CF6FD4"/>
    <w:rsid w:val="00D1555C"/>
    <w:rsid w:val="00DD0766"/>
    <w:rsid w:val="00DE18C5"/>
    <w:rsid w:val="00E066EC"/>
    <w:rsid w:val="00E627D0"/>
    <w:rsid w:val="00EB4BE7"/>
    <w:rsid w:val="00EE054F"/>
    <w:rsid w:val="00F112B4"/>
    <w:rsid w:val="00F21A92"/>
    <w:rsid w:val="00FC6F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811C"/>
  <w15:docId w15:val="{65DD28BE-7205-469C-937E-088E6D24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DefaultTextChar">
    <w:name w:val="Default Text Char"/>
    <w:basedOn w:val="DefaultParagraphFont"/>
    <w:link w:val="DefaultText"/>
    <w:qFormat/>
    <w:locked/>
    <w:rsid w:val="00AC000B"/>
    <w:rPr>
      <w:rFonts w:eastAsia="Times New Roman" w:cs="Mangal"/>
      <w:sz w:val="24"/>
      <w:lang w:bidi="ar-SA"/>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AC000B"/>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2018-02-02T05:10:00Z</dcterms:created>
  <dcterms:modified xsi:type="dcterms:W3CDTF">2018-02-02T05:10:00Z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