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D0" w:rsidRDefault="00EC4DD0" w:rsidP="00E7363D">
      <w:pPr>
        <w:pStyle w:val="DefaultText"/>
        <w:spacing w:after="0" w:line="360" w:lineRule="auto"/>
        <w:ind w:firstLine="284"/>
        <w:jc w:val="center"/>
        <w:rPr>
          <w:rFonts w:ascii="Tahoma" w:hAnsi="Tahoma" w:cs="Tahoma"/>
          <w:b/>
        </w:rPr>
      </w:pPr>
      <w:r>
        <w:rPr>
          <w:rFonts w:ascii="Tahoma" w:hAnsi="Tahoma" w:cs="Tahoma"/>
          <w:b/>
        </w:rPr>
        <w:t xml:space="preserve">Profile No.: </w:t>
      </w:r>
      <w:r w:rsidR="00461298">
        <w:rPr>
          <w:rFonts w:ascii="Tahoma" w:hAnsi="Tahoma" w:cs="Tahoma"/>
          <w:b/>
        </w:rPr>
        <w:t>2</w:t>
      </w:r>
      <w:r>
        <w:rPr>
          <w:rFonts w:ascii="Tahoma" w:hAnsi="Tahoma" w:cs="Tahoma"/>
          <w:b/>
        </w:rPr>
        <w:t>56</w:t>
      </w:r>
      <w:r w:rsidR="00C07380">
        <w:rPr>
          <w:rFonts w:ascii="Tahoma" w:hAnsi="Tahoma" w:cs="Tahoma"/>
          <w:b/>
        </w:rPr>
        <w:tab/>
      </w:r>
      <w:r w:rsidR="00C07380">
        <w:rPr>
          <w:rFonts w:ascii="Tahoma" w:hAnsi="Tahoma" w:cs="Tahoma"/>
          <w:b/>
        </w:rPr>
        <w:tab/>
        <w:t xml:space="preserve">              </w:t>
      </w:r>
      <w:r w:rsidR="00C07380">
        <w:rPr>
          <w:rFonts w:ascii="Tahoma" w:hAnsi="Tahoma" w:cs="Tahoma"/>
          <w:b/>
        </w:rPr>
        <w:tab/>
      </w:r>
      <w:r w:rsidR="00C07380">
        <w:rPr>
          <w:rFonts w:ascii="Tahoma" w:hAnsi="Tahoma" w:cs="Tahoma"/>
          <w:b/>
        </w:rPr>
        <w:tab/>
      </w:r>
      <w:r w:rsidR="00C07380">
        <w:rPr>
          <w:rFonts w:ascii="Tahoma" w:hAnsi="Tahoma" w:cs="Tahoma"/>
          <w:b/>
        </w:rPr>
        <w:tab/>
      </w:r>
      <w:r w:rsidR="00C07380">
        <w:rPr>
          <w:rFonts w:ascii="Tahoma" w:hAnsi="Tahoma" w:cs="Tahoma"/>
          <w:b/>
        </w:rPr>
        <w:tab/>
        <w:t>NIC Code:7299</w:t>
      </w:r>
    </w:p>
    <w:p w:rsidR="00E7363D" w:rsidRPr="00E7363D" w:rsidRDefault="00E7363D" w:rsidP="00E7363D">
      <w:pPr>
        <w:pStyle w:val="DefaultText"/>
        <w:spacing w:after="0" w:line="360" w:lineRule="auto"/>
        <w:ind w:firstLine="284"/>
        <w:jc w:val="center"/>
        <w:rPr>
          <w:rFonts w:ascii="Tahoma" w:hAnsi="Tahoma" w:cs="Tahoma"/>
          <w:b/>
          <w:sz w:val="22"/>
          <w:szCs w:val="22"/>
        </w:rPr>
      </w:pPr>
    </w:p>
    <w:p w:rsidR="00343D86" w:rsidRPr="00217A50" w:rsidRDefault="002A50A2" w:rsidP="00E7363D">
      <w:pPr>
        <w:spacing w:after="0" w:line="360" w:lineRule="auto"/>
        <w:jc w:val="center"/>
        <w:rPr>
          <w:rFonts w:ascii="Tahoma" w:eastAsia="Times New Roman" w:hAnsi="Tahoma" w:cs="Tahoma"/>
          <w:b/>
          <w:bCs/>
          <w:color w:val="000000"/>
          <w:sz w:val="30"/>
          <w:szCs w:val="30"/>
          <w:lang w:bidi="ar-SA"/>
        </w:rPr>
      </w:pPr>
      <w:proofErr w:type="gramStart"/>
      <w:r w:rsidRPr="00217A50">
        <w:rPr>
          <w:rFonts w:ascii="Tahoma" w:eastAsia="Times New Roman" w:hAnsi="Tahoma" w:cs="Tahoma"/>
          <w:b/>
          <w:bCs/>
          <w:color w:val="000000"/>
          <w:sz w:val="30"/>
          <w:szCs w:val="30"/>
          <w:lang w:bidi="ar-SA"/>
        </w:rPr>
        <w:t>NON FERRIC</w:t>
      </w:r>
      <w:proofErr w:type="gramEnd"/>
      <w:r w:rsidRPr="00217A50">
        <w:rPr>
          <w:rFonts w:ascii="Tahoma" w:eastAsia="Times New Roman" w:hAnsi="Tahoma" w:cs="Tahoma"/>
          <w:b/>
          <w:bCs/>
          <w:color w:val="000000"/>
          <w:sz w:val="30"/>
          <w:szCs w:val="30"/>
          <w:lang w:bidi="ar-SA"/>
        </w:rPr>
        <w:t xml:space="preserve"> ALUM</w:t>
      </w:r>
    </w:p>
    <w:p w:rsidR="00343D86" w:rsidRPr="00E7363D" w:rsidRDefault="00343D86" w:rsidP="00E7363D">
      <w:pPr>
        <w:pStyle w:val="DefaultText"/>
        <w:spacing w:after="0" w:line="360" w:lineRule="auto"/>
        <w:jc w:val="center"/>
        <w:rPr>
          <w:rFonts w:ascii="Tahoma" w:hAnsi="Tahoma" w:cs="Tahoma"/>
          <w:b/>
          <w:sz w:val="22"/>
          <w:szCs w:val="22"/>
        </w:rPr>
      </w:pPr>
    </w:p>
    <w:p w:rsidR="00343D86" w:rsidRPr="00217A50" w:rsidRDefault="002A50A2" w:rsidP="00E7363D">
      <w:pPr>
        <w:pStyle w:val="ListParagraph"/>
        <w:numPr>
          <w:ilvl w:val="0"/>
          <w:numId w:val="1"/>
        </w:numPr>
        <w:spacing w:after="0" w:line="360" w:lineRule="auto"/>
        <w:jc w:val="both"/>
        <w:rPr>
          <w:rFonts w:ascii="Tahoma" w:hAnsi="Tahoma" w:cs="Tahoma"/>
        </w:rPr>
      </w:pPr>
      <w:r w:rsidRPr="00217A50">
        <w:rPr>
          <w:rFonts w:ascii="Tahoma" w:hAnsi="Tahoma" w:cs="Tahoma"/>
          <w:b/>
        </w:rPr>
        <w:t>INTRODUCTION:</w:t>
      </w:r>
    </w:p>
    <w:p w:rsidR="00343D86" w:rsidRPr="00217A50" w:rsidRDefault="00343D86" w:rsidP="00E7363D">
      <w:pPr>
        <w:spacing w:after="0" w:line="360" w:lineRule="auto"/>
        <w:jc w:val="both"/>
        <w:rPr>
          <w:rFonts w:ascii="Tahoma" w:hAnsi="Tahoma" w:cs="Tahoma"/>
        </w:rPr>
      </w:pPr>
    </w:p>
    <w:p w:rsidR="00343D86" w:rsidRPr="00EC4DD0" w:rsidRDefault="002A50A2" w:rsidP="00E7363D">
      <w:pPr>
        <w:spacing w:after="0" w:line="360" w:lineRule="auto"/>
        <w:jc w:val="both"/>
        <w:rPr>
          <w:rFonts w:ascii="Tahoma" w:eastAsia="sans-serif" w:hAnsi="Tahoma" w:cs="Tahoma"/>
          <w:sz w:val="22"/>
          <w:szCs w:val="22"/>
        </w:rPr>
      </w:pPr>
      <w:r w:rsidRPr="00EC4DD0">
        <w:rPr>
          <w:rFonts w:ascii="Tahoma" w:hAnsi="Tahoma" w:cs="Tahoma"/>
          <w:sz w:val="22"/>
          <w:szCs w:val="22"/>
        </w:rPr>
        <w:t>Alum are represented by the general formula R 1/2 SO4, R2"(SO</w:t>
      </w:r>
      <w:proofErr w:type="gramStart"/>
      <w:r w:rsidRPr="00EC4DD0">
        <w:rPr>
          <w:rFonts w:ascii="Tahoma" w:hAnsi="Tahoma" w:cs="Tahoma"/>
          <w:sz w:val="22"/>
          <w:szCs w:val="22"/>
        </w:rPr>
        <w:t>4)3.24.H2O</w:t>
      </w:r>
      <w:proofErr w:type="gramEnd"/>
      <w:r w:rsidRPr="00EC4DD0">
        <w:rPr>
          <w:rFonts w:ascii="Tahoma" w:hAnsi="Tahoma" w:cs="Tahoma"/>
          <w:sz w:val="22"/>
          <w:szCs w:val="22"/>
        </w:rPr>
        <w:t xml:space="preserve">. Where R and </w:t>
      </w:r>
      <w:proofErr w:type="spellStart"/>
      <w:proofErr w:type="gramStart"/>
      <w:r w:rsidRPr="00EC4DD0">
        <w:rPr>
          <w:rFonts w:ascii="Tahoma" w:hAnsi="Tahoma" w:cs="Tahoma"/>
          <w:sz w:val="22"/>
          <w:szCs w:val="22"/>
        </w:rPr>
        <w:t>R”are</w:t>
      </w:r>
      <w:proofErr w:type="spellEnd"/>
      <w:proofErr w:type="gramEnd"/>
      <w:r w:rsidRPr="00EC4DD0">
        <w:rPr>
          <w:rFonts w:ascii="Tahoma" w:hAnsi="Tahoma" w:cs="Tahoma"/>
          <w:sz w:val="22"/>
          <w:szCs w:val="22"/>
        </w:rPr>
        <w:t xml:space="preserve"> respectively mono valent and trivalent radicals. They are usually the double salts of ammonium, potassium or sodium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with </w:t>
      </w:r>
      <w:r w:rsidR="00301CCF" w:rsidRPr="00EC4DD0">
        <w:rPr>
          <w:rFonts w:ascii="Tahoma" w:hAnsi="Tahoma" w:cs="Tahoma"/>
          <w:sz w:val="22"/>
          <w:szCs w:val="22"/>
        </w:rPr>
        <w:t>aluminum</w:t>
      </w:r>
      <w:r w:rsidRPr="00EC4DD0">
        <w:rPr>
          <w:rFonts w:ascii="Tahoma" w:hAnsi="Tahoma" w:cs="Tahoma"/>
          <w:sz w:val="22"/>
          <w:szCs w:val="22"/>
        </w:rPr>
        <w:t xml:space="preserve">. Chromium or iron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and are readily prepared by concentrating and cooling a solution containing molecular proportions of the Component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Ferric and </w:t>
      </w:r>
      <w:proofErr w:type="gramStart"/>
      <w:r w:rsidRPr="00EC4DD0">
        <w:rPr>
          <w:rFonts w:ascii="Tahoma" w:hAnsi="Tahoma" w:cs="Tahoma"/>
          <w:sz w:val="22"/>
          <w:szCs w:val="22"/>
        </w:rPr>
        <w:t>Non Ferric</w:t>
      </w:r>
      <w:proofErr w:type="gramEnd"/>
      <w:r w:rsidRPr="00EC4DD0">
        <w:rPr>
          <w:rFonts w:ascii="Tahoma" w:hAnsi="Tahoma" w:cs="Tahoma"/>
          <w:sz w:val="22"/>
          <w:szCs w:val="22"/>
        </w:rPr>
        <w:t xml:space="preserve"> Alum is marketed in various grades. The cheapest grade called “alum cake”. Potash alum also known as alum </w:t>
      </w:r>
      <w:proofErr w:type="spellStart"/>
      <w:r w:rsidRPr="00EC4DD0">
        <w:rPr>
          <w:rFonts w:ascii="Tahoma" w:hAnsi="Tahoma" w:cs="Tahoma"/>
          <w:sz w:val="22"/>
          <w:szCs w:val="22"/>
        </w:rPr>
        <w:t>alumen</w:t>
      </w:r>
      <w:proofErr w:type="spellEnd"/>
      <w:r w:rsidRPr="00EC4DD0">
        <w:rPr>
          <w:rFonts w:ascii="Tahoma" w:hAnsi="Tahoma" w:cs="Tahoma"/>
          <w:sz w:val="22"/>
          <w:szCs w:val="22"/>
        </w:rPr>
        <w:t xml:space="preserve">. Ferric </w:t>
      </w:r>
      <w:proofErr w:type="spellStart"/>
      <w:r w:rsidRPr="00EC4DD0">
        <w:rPr>
          <w:rFonts w:ascii="Tahoma" w:hAnsi="Tahoma" w:cs="Tahoma"/>
          <w:sz w:val="22"/>
          <w:szCs w:val="22"/>
        </w:rPr>
        <w:t>alumin</w:t>
      </w:r>
      <w:proofErr w:type="spellEnd"/>
      <w:r w:rsidRPr="00EC4DD0">
        <w:rPr>
          <w:rFonts w:ascii="Tahoma" w:hAnsi="Tahoma" w:cs="Tahoma"/>
          <w:sz w:val="22"/>
          <w:szCs w:val="22"/>
        </w:rPr>
        <w:t xml:space="preserve"> is </w:t>
      </w:r>
      <w:r w:rsidR="00301CCF" w:rsidRPr="00EC4DD0">
        <w:rPr>
          <w:rFonts w:ascii="Tahoma" w:hAnsi="Tahoma" w:cs="Tahoma"/>
          <w:sz w:val="22"/>
          <w:szCs w:val="22"/>
        </w:rPr>
        <w:t>aluminum</w:t>
      </w:r>
      <w:r w:rsidRPr="00EC4DD0">
        <w:rPr>
          <w:rFonts w:ascii="Tahoma" w:hAnsi="Tahoma" w:cs="Tahoma"/>
          <w:sz w:val="22"/>
          <w:szCs w:val="22"/>
        </w:rPr>
        <w:t xml:space="preserve">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containing iron obtained from the bauxite ore. Potash alum is prepared from its naturally occurring minerals such </w:t>
      </w:r>
      <w:proofErr w:type="spellStart"/>
      <w:r w:rsidRPr="00EC4DD0">
        <w:rPr>
          <w:rFonts w:ascii="Tahoma" w:hAnsi="Tahoma" w:cs="Tahoma"/>
          <w:sz w:val="22"/>
          <w:szCs w:val="22"/>
        </w:rPr>
        <w:t>asalunite</w:t>
      </w:r>
      <w:proofErr w:type="spellEnd"/>
      <w:r w:rsidRPr="00EC4DD0">
        <w:rPr>
          <w:rFonts w:ascii="Tahoma" w:hAnsi="Tahoma" w:cs="Tahoma"/>
          <w:sz w:val="22"/>
          <w:szCs w:val="22"/>
        </w:rPr>
        <w:t xml:space="preserve">, and </w:t>
      </w:r>
      <w:r w:rsidR="00301CCF" w:rsidRPr="00EC4DD0">
        <w:rPr>
          <w:rFonts w:ascii="Tahoma" w:hAnsi="Tahoma" w:cs="Tahoma"/>
          <w:sz w:val="22"/>
          <w:szCs w:val="22"/>
        </w:rPr>
        <w:t>Retinitis</w:t>
      </w:r>
      <w:r w:rsidRPr="00EC4DD0">
        <w:rPr>
          <w:rFonts w:ascii="Tahoma" w:hAnsi="Tahoma" w:cs="Tahoma"/>
          <w:sz w:val="22"/>
          <w:szCs w:val="22"/>
        </w:rPr>
        <w:t xml:space="preserve">, but in India these do not occur in appreciable </w:t>
      </w:r>
      <w:r w:rsidR="00301CCF" w:rsidRPr="00EC4DD0">
        <w:rPr>
          <w:rFonts w:ascii="Tahoma" w:hAnsi="Tahoma" w:cs="Tahoma"/>
          <w:sz w:val="22"/>
          <w:szCs w:val="22"/>
        </w:rPr>
        <w:t>quantities. Alum</w:t>
      </w:r>
      <w:r w:rsidRPr="00EC4DD0">
        <w:rPr>
          <w:rFonts w:ascii="Tahoma" w:hAnsi="Tahoma" w:cs="Tahoma"/>
          <w:sz w:val="22"/>
          <w:szCs w:val="22"/>
        </w:rPr>
        <w:t xml:space="preserve"> was formerly prepared from alum shales by roasting them in year and leaching it out with water. Alum is now produced in India by crystallizing together equivalent proportion of potassium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and </w:t>
      </w:r>
      <w:r w:rsidR="00301CCF" w:rsidRPr="00EC4DD0">
        <w:rPr>
          <w:rFonts w:ascii="Tahoma" w:hAnsi="Tahoma" w:cs="Tahoma"/>
          <w:sz w:val="22"/>
          <w:szCs w:val="22"/>
        </w:rPr>
        <w:t>aluminum</w:t>
      </w:r>
      <w:r w:rsidRPr="00EC4DD0">
        <w:rPr>
          <w:rFonts w:ascii="Tahoma" w:hAnsi="Tahoma" w:cs="Tahoma"/>
          <w:sz w:val="22"/>
          <w:szCs w:val="22"/>
        </w:rPr>
        <w:t xml:space="preserve">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The solution is concentrated and the crystals are separated out are melted to yield lump alum or re-crystallized to obtain large crystals. Potash alum is prepared from its naturally occurring minerals such as alunite and </w:t>
      </w:r>
      <w:proofErr w:type="spellStart"/>
      <w:r w:rsidRPr="00EC4DD0">
        <w:rPr>
          <w:rFonts w:ascii="Tahoma" w:hAnsi="Tahoma" w:cs="Tahoma"/>
          <w:sz w:val="22"/>
          <w:szCs w:val="22"/>
        </w:rPr>
        <w:t>kalinite</w:t>
      </w:r>
      <w:proofErr w:type="spellEnd"/>
      <w:r w:rsidRPr="00EC4DD0">
        <w:rPr>
          <w:rFonts w:ascii="Tahoma" w:hAnsi="Tahoma" w:cs="Tahoma"/>
          <w:sz w:val="22"/>
          <w:szCs w:val="22"/>
        </w:rPr>
        <w:t xml:space="preserve">, but in India these do not occur in appreciable quantities. Alum is now produced in India by crystallizing together equivalent proportion of potassium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and </w:t>
      </w:r>
      <w:r w:rsidR="00301CCF" w:rsidRPr="00EC4DD0">
        <w:rPr>
          <w:rFonts w:ascii="Tahoma" w:hAnsi="Tahoma" w:cs="Tahoma"/>
          <w:sz w:val="22"/>
          <w:szCs w:val="22"/>
        </w:rPr>
        <w:t>aluminum</w:t>
      </w:r>
      <w:r w:rsidRPr="00EC4DD0">
        <w:rPr>
          <w:rFonts w:ascii="Tahoma" w:hAnsi="Tahoma" w:cs="Tahoma"/>
          <w:sz w:val="22"/>
          <w:szCs w:val="22"/>
        </w:rPr>
        <w:t xml:space="preserve">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It is an important salt as it is used in large quantities in </w:t>
      </w:r>
      <w:proofErr w:type="gramStart"/>
      <w:r w:rsidRPr="00EC4DD0">
        <w:rPr>
          <w:rFonts w:ascii="Tahoma" w:hAnsi="Tahoma" w:cs="Tahoma"/>
          <w:sz w:val="22"/>
          <w:szCs w:val="22"/>
        </w:rPr>
        <w:t>a number of</w:t>
      </w:r>
      <w:proofErr w:type="gramEnd"/>
      <w:r w:rsidRPr="00EC4DD0">
        <w:rPr>
          <w:rFonts w:ascii="Tahoma" w:hAnsi="Tahoma" w:cs="Tahoma"/>
          <w:sz w:val="22"/>
          <w:szCs w:val="22"/>
        </w:rPr>
        <w:t xml:space="preserve"> industries. Alums which are used for water treatment in </w:t>
      </w:r>
      <w:r w:rsidR="00F22F18" w:rsidRPr="00EC4DD0">
        <w:rPr>
          <w:rFonts w:ascii="Tahoma" w:hAnsi="Tahoma" w:cs="Tahoma"/>
          <w:sz w:val="22"/>
          <w:szCs w:val="22"/>
        </w:rPr>
        <w:t>dyeing</w:t>
      </w:r>
      <w:r w:rsidRPr="00EC4DD0">
        <w:rPr>
          <w:rFonts w:ascii="Tahoma" w:hAnsi="Tahoma" w:cs="Tahoma"/>
          <w:sz w:val="22"/>
          <w:szCs w:val="22"/>
        </w:rPr>
        <w:t xml:space="preserve"> are replaced by </w:t>
      </w:r>
      <w:r w:rsidR="00301CCF" w:rsidRPr="00EC4DD0">
        <w:rPr>
          <w:rFonts w:ascii="Tahoma" w:hAnsi="Tahoma" w:cs="Tahoma"/>
          <w:sz w:val="22"/>
          <w:szCs w:val="22"/>
        </w:rPr>
        <w:t>aluminum</w:t>
      </w:r>
      <w:r w:rsidRPr="00EC4DD0">
        <w:rPr>
          <w:rFonts w:ascii="Tahoma" w:hAnsi="Tahoma" w:cs="Tahoma"/>
          <w:sz w:val="22"/>
          <w:szCs w:val="22"/>
        </w:rPr>
        <w:t xml:space="preserve">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which has greater alumina equivalent per unit weight. The major single use of it is clarifying water 65% of total amount manufactured being consumed. </w:t>
      </w:r>
      <w:r w:rsidR="00301CCF" w:rsidRPr="00EC4DD0">
        <w:rPr>
          <w:rFonts w:ascii="Tahoma" w:hAnsi="Tahoma" w:cs="Tahoma"/>
          <w:sz w:val="22"/>
          <w:szCs w:val="22"/>
        </w:rPr>
        <w:t>Aluminum</w:t>
      </w:r>
      <w:r w:rsidRPr="00EC4DD0">
        <w:rPr>
          <w:rFonts w:ascii="Tahoma" w:hAnsi="Tahoma" w:cs="Tahoma"/>
          <w:sz w:val="22"/>
          <w:szCs w:val="22"/>
        </w:rPr>
        <w:t xml:space="preserve">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is known more as alum. Successful attempts are being made to export </w:t>
      </w:r>
      <w:r w:rsidR="00301CCF" w:rsidRPr="00EC4DD0">
        <w:rPr>
          <w:rFonts w:ascii="Tahoma" w:hAnsi="Tahoma" w:cs="Tahoma"/>
          <w:sz w:val="22"/>
          <w:szCs w:val="22"/>
        </w:rPr>
        <w:t>aluminum</w:t>
      </w:r>
      <w:r w:rsidRPr="00EC4DD0">
        <w:rPr>
          <w:rFonts w:ascii="Tahoma" w:hAnsi="Tahoma" w:cs="Tahoma"/>
          <w:sz w:val="22"/>
          <w:szCs w:val="22"/>
        </w:rPr>
        <w:t xml:space="preserve">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from India. Demand in future is estimated </w:t>
      </w:r>
      <w:proofErr w:type="gramStart"/>
      <w:r w:rsidRPr="00EC4DD0">
        <w:rPr>
          <w:rFonts w:ascii="Tahoma" w:hAnsi="Tahoma" w:cs="Tahoma"/>
          <w:sz w:val="22"/>
          <w:szCs w:val="22"/>
        </w:rPr>
        <w:t>on the basis of</w:t>
      </w:r>
      <w:proofErr w:type="gramEnd"/>
      <w:r w:rsidRPr="00EC4DD0">
        <w:rPr>
          <w:rFonts w:ascii="Tahoma" w:hAnsi="Tahoma" w:cs="Tahoma"/>
          <w:sz w:val="22"/>
          <w:szCs w:val="22"/>
        </w:rPr>
        <w:t xml:space="preserve"> trend line analysis. According to trend line analysis, demand for </w:t>
      </w:r>
      <w:r w:rsidR="00301CCF" w:rsidRPr="00EC4DD0">
        <w:rPr>
          <w:rFonts w:ascii="Tahoma" w:hAnsi="Tahoma" w:cs="Tahoma"/>
          <w:sz w:val="22"/>
          <w:szCs w:val="22"/>
        </w:rPr>
        <w:t>aluminum</w:t>
      </w:r>
      <w:r w:rsidRPr="00EC4DD0">
        <w:rPr>
          <w:rFonts w:ascii="Tahoma" w:hAnsi="Tahoma" w:cs="Tahoma"/>
          <w:sz w:val="22"/>
          <w:szCs w:val="22"/>
        </w:rPr>
        <w:t xml:space="preserve"> </w:t>
      </w:r>
      <w:proofErr w:type="spellStart"/>
      <w:r w:rsidRPr="00EC4DD0">
        <w:rPr>
          <w:rFonts w:ascii="Tahoma" w:hAnsi="Tahoma" w:cs="Tahoma"/>
          <w:sz w:val="22"/>
          <w:szCs w:val="22"/>
        </w:rPr>
        <w:t>sulphate</w:t>
      </w:r>
      <w:proofErr w:type="spellEnd"/>
      <w:r w:rsidRPr="00EC4DD0">
        <w:rPr>
          <w:rFonts w:ascii="Tahoma" w:hAnsi="Tahoma" w:cs="Tahoma"/>
          <w:sz w:val="22"/>
          <w:szCs w:val="22"/>
        </w:rPr>
        <w:t xml:space="preserve"> will increase in future. There is very good scope of the product at present and in coming future. The new comer can well venture into this filed. </w:t>
      </w:r>
      <w:r w:rsidRPr="00EC4DD0">
        <w:rPr>
          <w:rFonts w:ascii="Tahoma" w:hAnsi="Tahoma" w:cs="Tahoma"/>
          <w:sz w:val="22"/>
          <w:szCs w:val="22"/>
          <w:lang w:eastAsia="zh-CN"/>
        </w:rPr>
        <w:t xml:space="preserve">Alum is a generic name for double salts of </w:t>
      </w:r>
      <w:r w:rsidR="00301CCF" w:rsidRPr="00EC4DD0">
        <w:rPr>
          <w:rFonts w:ascii="Tahoma" w:hAnsi="Tahoma" w:cs="Tahoma"/>
          <w:sz w:val="22"/>
          <w:szCs w:val="22"/>
          <w:lang w:eastAsia="zh-CN"/>
        </w:rPr>
        <w:t>Aluminum</w:t>
      </w:r>
      <w:r w:rsidRPr="00EC4DD0">
        <w:rPr>
          <w:rFonts w:ascii="Tahoma" w:hAnsi="Tahoma" w:cs="Tahoma"/>
          <w:sz w:val="22"/>
          <w:szCs w:val="22"/>
          <w:lang w:eastAsia="zh-CN"/>
        </w:rPr>
        <w:t xml:space="preserve"> </w:t>
      </w:r>
      <w:proofErr w:type="spellStart"/>
      <w:r w:rsidRPr="00EC4DD0">
        <w:rPr>
          <w:rFonts w:ascii="Tahoma" w:hAnsi="Tahoma" w:cs="Tahoma"/>
          <w:sz w:val="22"/>
          <w:szCs w:val="22"/>
          <w:lang w:eastAsia="zh-CN"/>
        </w:rPr>
        <w:t>Sulphate</w:t>
      </w:r>
      <w:proofErr w:type="spellEnd"/>
      <w:r w:rsidRPr="00EC4DD0">
        <w:rPr>
          <w:rFonts w:ascii="Tahoma" w:hAnsi="Tahoma" w:cs="Tahoma"/>
          <w:sz w:val="22"/>
          <w:szCs w:val="22"/>
          <w:lang w:eastAsia="zh-CN"/>
        </w:rPr>
        <w:t xml:space="preserve">, Sodium </w:t>
      </w:r>
      <w:proofErr w:type="spellStart"/>
      <w:r w:rsidRPr="00EC4DD0">
        <w:rPr>
          <w:rFonts w:ascii="Tahoma" w:hAnsi="Tahoma" w:cs="Tahoma"/>
          <w:sz w:val="22"/>
          <w:szCs w:val="22"/>
          <w:lang w:eastAsia="zh-CN"/>
        </w:rPr>
        <w:t>Sulphate</w:t>
      </w:r>
      <w:proofErr w:type="spellEnd"/>
      <w:r w:rsidRPr="00EC4DD0">
        <w:rPr>
          <w:rFonts w:ascii="Tahoma" w:hAnsi="Tahoma" w:cs="Tahoma"/>
          <w:sz w:val="22"/>
          <w:szCs w:val="22"/>
          <w:lang w:eastAsia="zh-CN"/>
        </w:rPr>
        <w:t xml:space="preserve"> or Ammonium </w:t>
      </w:r>
      <w:proofErr w:type="spellStart"/>
      <w:r w:rsidRPr="00EC4DD0">
        <w:rPr>
          <w:rFonts w:ascii="Tahoma" w:hAnsi="Tahoma" w:cs="Tahoma"/>
          <w:sz w:val="22"/>
          <w:szCs w:val="22"/>
          <w:lang w:eastAsia="zh-CN"/>
        </w:rPr>
        <w:t>Sulphate</w:t>
      </w:r>
      <w:proofErr w:type="spellEnd"/>
      <w:r w:rsidRPr="00EC4DD0">
        <w:rPr>
          <w:rFonts w:ascii="Tahoma" w:hAnsi="Tahoma" w:cs="Tahoma"/>
          <w:sz w:val="22"/>
          <w:szCs w:val="22"/>
          <w:lang w:eastAsia="zh-CN"/>
        </w:rPr>
        <w:t xml:space="preserve">. In the commercial line </w:t>
      </w:r>
      <w:r w:rsidR="00301CCF" w:rsidRPr="00EC4DD0">
        <w:rPr>
          <w:rFonts w:ascii="Tahoma" w:hAnsi="Tahoma" w:cs="Tahoma"/>
          <w:sz w:val="22"/>
          <w:szCs w:val="22"/>
          <w:lang w:eastAsia="zh-CN"/>
        </w:rPr>
        <w:lastRenderedPageBreak/>
        <w:t>Aluminum</w:t>
      </w:r>
      <w:r w:rsidRPr="00EC4DD0">
        <w:rPr>
          <w:rFonts w:ascii="Tahoma" w:hAnsi="Tahoma" w:cs="Tahoma"/>
          <w:sz w:val="22"/>
          <w:szCs w:val="22"/>
          <w:lang w:eastAsia="zh-CN"/>
        </w:rPr>
        <w:t xml:space="preserve"> </w:t>
      </w:r>
      <w:proofErr w:type="spellStart"/>
      <w:r w:rsidRPr="00EC4DD0">
        <w:rPr>
          <w:rFonts w:ascii="Tahoma" w:hAnsi="Tahoma" w:cs="Tahoma"/>
          <w:sz w:val="22"/>
          <w:szCs w:val="22"/>
          <w:lang w:eastAsia="zh-CN"/>
        </w:rPr>
        <w:t>Sulphate</w:t>
      </w:r>
      <w:proofErr w:type="spellEnd"/>
      <w:r w:rsidRPr="00EC4DD0">
        <w:rPr>
          <w:rFonts w:ascii="Tahoma" w:hAnsi="Tahoma" w:cs="Tahoma"/>
          <w:sz w:val="22"/>
          <w:szCs w:val="22"/>
          <w:lang w:eastAsia="zh-CN"/>
        </w:rPr>
        <w:t xml:space="preserve"> is also known as Alum. It is white in </w:t>
      </w:r>
      <w:r w:rsidR="00301CCF" w:rsidRPr="00EC4DD0">
        <w:rPr>
          <w:rFonts w:ascii="Tahoma" w:hAnsi="Tahoma" w:cs="Tahoma"/>
          <w:sz w:val="22"/>
          <w:szCs w:val="22"/>
          <w:lang w:eastAsia="zh-CN"/>
        </w:rPr>
        <w:t>color</w:t>
      </w:r>
      <w:r w:rsidRPr="00EC4DD0">
        <w:rPr>
          <w:rFonts w:ascii="Tahoma" w:hAnsi="Tahoma" w:cs="Tahoma"/>
          <w:sz w:val="22"/>
          <w:szCs w:val="22"/>
          <w:lang w:eastAsia="zh-CN"/>
        </w:rPr>
        <w:t xml:space="preserve">. The principal raw </w:t>
      </w:r>
      <w:r w:rsidR="00F22F18" w:rsidRPr="00EC4DD0">
        <w:rPr>
          <w:rFonts w:ascii="Tahoma" w:hAnsi="Tahoma" w:cs="Tahoma"/>
          <w:sz w:val="22"/>
          <w:szCs w:val="22"/>
          <w:lang w:eastAsia="zh-CN"/>
        </w:rPr>
        <w:t>material for manufacturing of Alum is</w:t>
      </w:r>
      <w:r w:rsidRPr="00EC4DD0">
        <w:rPr>
          <w:rFonts w:ascii="Tahoma" w:hAnsi="Tahoma" w:cs="Tahoma"/>
          <w:sz w:val="22"/>
          <w:szCs w:val="22"/>
          <w:lang w:eastAsia="zh-CN"/>
        </w:rPr>
        <w:t xml:space="preserve"> Bauxite and </w:t>
      </w:r>
      <w:proofErr w:type="spellStart"/>
      <w:r w:rsidRPr="00EC4DD0">
        <w:rPr>
          <w:rFonts w:ascii="Tahoma" w:hAnsi="Tahoma" w:cs="Tahoma"/>
          <w:sz w:val="22"/>
          <w:szCs w:val="22"/>
          <w:lang w:eastAsia="zh-CN"/>
        </w:rPr>
        <w:t>Sulphuric</w:t>
      </w:r>
      <w:proofErr w:type="spellEnd"/>
      <w:r w:rsidRPr="00EC4DD0">
        <w:rPr>
          <w:rFonts w:ascii="Tahoma" w:hAnsi="Tahoma" w:cs="Tahoma"/>
          <w:sz w:val="22"/>
          <w:szCs w:val="22"/>
          <w:lang w:eastAsia="zh-CN"/>
        </w:rPr>
        <w:t xml:space="preserve"> Acid.</w:t>
      </w:r>
    </w:p>
    <w:p w:rsidR="00343D86" w:rsidRPr="00217A50" w:rsidRDefault="00343D86" w:rsidP="00E7363D">
      <w:pPr>
        <w:spacing w:after="0" w:line="360" w:lineRule="auto"/>
        <w:jc w:val="both"/>
        <w:rPr>
          <w:rFonts w:ascii="Tahoma" w:hAnsi="Tahoma" w:cs="Tahoma"/>
          <w:b/>
          <w:bCs/>
        </w:rPr>
      </w:pPr>
    </w:p>
    <w:p w:rsidR="00343D86" w:rsidRPr="00217A50" w:rsidRDefault="002A50A2" w:rsidP="00E7363D">
      <w:pPr>
        <w:pStyle w:val="ListParagraph"/>
        <w:numPr>
          <w:ilvl w:val="0"/>
          <w:numId w:val="1"/>
        </w:numPr>
        <w:spacing w:after="0" w:line="360" w:lineRule="auto"/>
        <w:jc w:val="both"/>
        <w:rPr>
          <w:rFonts w:ascii="Tahoma" w:hAnsi="Tahoma" w:cs="Tahoma"/>
        </w:rPr>
      </w:pPr>
      <w:r w:rsidRPr="00217A50">
        <w:rPr>
          <w:rFonts w:ascii="Tahoma" w:hAnsi="Tahoma" w:cs="Tahoma"/>
          <w:b/>
          <w:bCs/>
        </w:rPr>
        <w:t>PRODUCT &amp; ITS APPLICATION:</w:t>
      </w:r>
    </w:p>
    <w:p w:rsidR="00343D86" w:rsidRPr="00EC4DD0" w:rsidRDefault="00343D86" w:rsidP="00E7363D">
      <w:pPr>
        <w:spacing w:after="0" w:line="360" w:lineRule="auto"/>
        <w:jc w:val="both"/>
        <w:rPr>
          <w:rFonts w:ascii="Tahoma" w:hAnsi="Tahoma" w:cs="Tahoma"/>
          <w:sz w:val="22"/>
          <w:szCs w:val="22"/>
          <w:lang w:eastAsia="zh-CN"/>
        </w:rPr>
      </w:pP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There are two broad categories of Alum as follows: Ferric Alum which is generally made from Bauxite and Iron </w:t>
      </w:r>
      <w:proofErr w:type="gramStart"/>
      <w:r w:rsidRPr="00EC4DD0">
        <w:rPr>
          <w:rFonts w:ascii="Tahoma" w:hAnsi="Tahoma" w:cs="Tahoma"/>
          <w:sz w:val="22"/>
          <w:szCs w:val="22"/>
          <w:lang w:eastAsia="zh-CN"/>
        </w:rPr>
        <w:t>free</w:t>
      </w:r>
      <w:proofErr w:type="gramEnd"/>
      <w:r w:rsidRPr="00EC4DD0">
        <w:rPr>
          <w:rFonts w:ascii="Tahoma" w:hAnsi="Tahoma" w:cs="Tahoma"/>
          <w:sz w:val="22"/>
          <w:szCs w:val="22"/>
          <w:lang w:eastAsia="zh-CN"/>
        </w:rPr>
        <w:t xml:space="preserve"> Alum (</w:t>
      </w:r>
      <w:proofErr w:type="spellStart"/>
      <w:r w:rsidRPr="00EC4DD0">
        <w:rPr>
          <w:rFonts w:ascii="Tahoma" w:hAnsi="Tahoma" w:cs="Tahoma"/>
          <w:sz w:val="22"/>
          <w:szCs w:val="22"/>
          <w:lang w:eastAsia="zh-CN"/>
        </w:rPr>
        <w:t>non Ferric</w:t>
      </w:r>
      <w:proofErr w:type="spellEnd"/>
      <w:r w:rsidRPr="00EC4DD0">
        <w:rPr>
          <w:rFonts w:ascii="Tahoma" w:hAnsi="Tahoma" w:cs="Tahoma"/>
          <w:sz w:val="22"/>
          <w:szCs w:val="22"/>
          <w:lang w:eastAsia="zh-CN"/>
        </w:rPr>
        <w:t xml:space="preserve"> Alum), generally made from Alumina. Commercially, hydrated </w:t>
      </w:r>
      <w:r w:rsidR="00301CCF" w:rsidRPr="00EC4DD0">
        <w:rPr>
          <w:rFonts w:ascii="Tahoma" w:hAnsi="Tahoma" w:cs="Tahoma"/>
          <w:sz w:val="22"/>
          <w:szCs w:val="22"/>
          <w:lang w:eastAsia="zh-CN"/>
        </w:rPr>
        <w:t>Aluminum</w:t>
      </w:r>
      <w:r w:rsidRPr="00EC4DD0">
        <w:rPr>
          <w:rFonts w:ascii="Tahoma" w:hAnsi="Tahoma" w:cs="Tahoma"/>
          <w:sz w:val="22"/>
          <w:szCs w:val="22"/>
          <w:lang w:eastAsia="zh-CN"/>
        </w:rPr>
        <w:t xml:space="preserve"> </w:t>
      </w:r>
      <w:proofErr w:type="spellStart"/>
      <w:r w:rsidRPr="00EC4DD0">
        <w:rPr>
          <w:rFonts w:ascii="Tahoma" w:hAnsi="Tahoma" w:cs="Tahoma"/>
          <w:sz w:val="22"/>
          <w:szCs w:val="22"/>
          <w:lang w:eastAsia="zh-CN"/>
        </w:rPr>
        <w:t>Sulphate</w:t>
      </w:r>
      <w:proofErr w:type="spellEnd"/>
      <w:r w:rsidRPr="00EC4DD0">
        <w:rPr>
          <w:rFonts w:ascii="Tahoma" w:hAnsi="Tahoma" w:cs="Tahoma"/>
          <w:sz w:val="22"/>
          <w:szCs w:val="22"/>
          <w:lang w:eastAsia="zh-CN"/>
        </w:rPr>
        <w:t xml:space="preserve"> is called Alum and is sold under such names as Filler Alum, Commercial Alum, </w:t>
      </w:r>
      <w:r w:rsidR="00301CCF" w:rsidRPr="00EC4DD0">
        <w:rPr>
          <w:rFonts w:ascii="Tahoma" w:hAnsi="Tahoma" w:cs="Tahoma"/>
          <w:sz w:val="22"/>
          <w:szCs w:val="22"/>
          <w:lang w:eastAsia="zh-CN"/>
        </w:rPr>
        <w:t>and Paper</w:t>
      </w:r>
      <w:r w:rsidRPr="00EC4DD0">
        <w:rPr>
          <w:rFonts w:ascii="Tahoma" w:hAnsi="Tahoma" w:cs="Tahoma"/>
          <w:sz w:val="22"/>
          <w:szCs w:val="22"/>
          <w:lang w:eastAsia="zh-CN"/>
        </w:rPr>
        <w:t xml:space="preserve"> Maker’s Alum etc. Technical grade </w:t>
      </w:r>
      <w:r w:rsidR="00301CCF" w:rsidRPr="00EC4DD0">
        <w:rPr>
          <w:rFonts w:ascii="Tahoma" w:hAnsi="Tahoma" w:cs="Tahoma"/>
          <w:sz w:val="22"/>
          <w:szCs w:val="22"/>
          <w:lang w:eastAsia="zh-CN"/>
        </w:rPr>
        <w:t>Aluminum</w:t>
      </w:r>
      <w:r w:rsidRPr="00EC4DD0">
        <w:rPr>
          <w:rFonts w:ascii="Tahoma" w:hAnsi="Tahoma" w:cs="Tahoma"/>
          <w:sz w:val="22"/>
          <w:szCs w:val="22"/>
          <w:lang w:eastAsia="zh-CN"/>
        </w:rPr>
        <w:t xml:space="preserve"> </w:t>
      </w:r>
      <w:proofErr w:type="spellStart"/>
      <w:r w:rsidRPr="00EC4DD0">
        <w:rPr>
          <w:rFonts w:ascii="Tahoma" w:hAnsi="Tahoma" w:cs="Tahoma"/>
          <w:sz w:val="22"/>
          <w:szCs w:val="22"/>
          <w:lang w:eastAsia="zh-CN"/>
        </w:rPr>
        <w:t>Sulphate</w:t>
      </w:r>
      <w:proofErr w:type="spellEnd"/>
      <w:r w:rsidRPr="00EC4DD0">
        <w:rPr>
          <w:rFonts w:ascii="Tahoma" w:hAnsi="Tahoma" w:cs="Tahoma"/>
          <w:sz w:val="22"/>
          <w:szCs w:val="22"/>
          <w:lang w:eastAsia="zh-CN"/>
        </w:rPr>
        <w:t xml:space="preserve"> is provided in two forms: a partially dehydrated solid and an aqueous solution of this material containing about 27% </w:t>
      </w:r>
      <w:r w:rsidR="00301CCF" w:rsidRPr="00EC4DD0">
        <w:rPr>
          <w:rFonts w:ascii="Tahoma" w:hAnsi="Tahoma" w:cs="Tahoma"/>
          <w:sz w:val="22"/>
          <w:szCs w:val="22"/>
          <w:lang w:eastAsia="zh-CN"/>
        </w:rPr>
        <w:t>Al2 (</w:t>
      </w:r>
      <w:r w:rsidRPr="00EC4DD0">
        <w:rPr>
          <w:rFonts w:ascii="Tahoma" w:hAnsi="Tahoma" w:cs="Tahoma"/>
          <w:sz w:val="22"/>
          <w:szCs w:val="22"/>
          <w:lang w:eastAsia="zh-CN"/>
        </w:rPr>
        <w:t>SO4)3</w:t>
      </w:r>
      <w:r w:rsidR="00301CCF" w:rsidRPr="00EC4DD0">
        <w:rPr>
          <w:rFonts w:ascii="Tahoma" w:hAnsi="Tahoma" w:cs="Tahoma"/>
          <w:sz w:val="22"/>
          <w:szCs w:val="22"/>
          <w:lang w:eastAsia="zh-CN"/>
        </w:rPr>
        <w:t>...</w:t>
      </w:r>
      <w:r w:rsidRPr="00EC4DD0">
        <w:rPr>
          <w:rFonts w:ascii="Tahoma" w:hAnsi="Tahoma" w:cs="Tahoma"/>
          <w:sz w:val="22"/>
          <w:szCs w:val="22"/>
          <w:lang w:eastAsia="zh-CN"/>
        </w:rPr>
        <w:t xml:space="preserve"> The reagent grade </w:t>
      </w:r>
      <w:r w:rsidR="00301CCF" w:rsidRPr="00EC4DD0">
        <w:rPr>
          <w:rFonts w:ascii="Tahoma" w:hAnsi="Tahoma" w:cs="Tahoma"/>
          <w:sz w:val="22"/>
          <w:szCs w:val="22"/>
          <w:lang w:eastAsia="zh-CN"/>
        </w:rPr>
        <w:t>Al2 (</w:t>
      </w:r>
      <w:r w:rsidRPr="00EC4DD0">
        <w:rPr>
          <w:rFonts w:ascii="Tahoma" w:hAnsi="Tahoma" w:cs="Tahoma"/>
          <w:sz w:val="22"/>
          <w:szCs w:val="22"/>
          <w:lang w:eastAsia="zh-CN"/>
        </w:rPr>
        <w:t xml:space="preserve">SO4)3.18H2O is slightly, </w:t>
      </w:r>
      <w:r w:rsidR="00301CCF" w:rsidRPr="00EC4DD0">
        <w:rPr>
          <w:rFonts w:ascii="Tahoma" w:hAnsi="Tahoma" w:cs="Tahoma"/>
          <w:sz w:val="22"/>
          <w:szCs w:val="22"/>
          <w:lang w:eastAsia="zh-CN"/>
        </w:rPr>
        <w:t>odorless</w:t>
      </w:r>
      <w:r w:rsidRPr="00EC4DD0">
        <w:rPr>
          <w:rFonts w:ascii="Tahoma" w:hAnsi="Tahoma" w:cs="Tahoma"/>
          <w:sz w:val="22"/>
          <w:szCs w:val="22"/>
          <w:lang w:eastAsia="zh-CN"/>
        </w:rPr>
        <w:t xml:space="preserve">, </w:t>
      </w:r>
      <w:r w:rsidR="00301CCF" w:rsidRPr="00EC4DD0">
        <w:rPr>
          <w:rFonts w:ascii="Tahoma" w:hAnsi="Tahoma" w:cs="Tahoma"/>
          <w:sz w:val="22"/>
          <w:szCs w:val="22"/>
          <w:lang w:eastAsia="zh-CN"/>
        </w:rPr>
        <w:t>colorless</w:t>
      </w:r>
      <w:r w:rsidRPr="00EC4DD0">
        <w:rPr>
          <w:rFonts w:ascii="Tahoma" w:hAnsi="Tahoma" w:cs="Tahoma"/>
          <w:sz w:val="22"/>
          <w:szCs w:val="22"/>
          <w:lang w:eastAsia="zh-CN"/>
        </w:rPr>
        <w:t xml:space="preserve"> monoclinic crystals, having a specific gravity of 1.69. The solid material, `Dry Alum’ is partially crystalline and may be </w:t>
      </w:r>
      <w:r w:rsidR="00301CCF" w:rsidRPr="00EC4DD0">
        <w:rPr>
          <w:rFonts w:ascii="Tahoma" w:hAnsi="Tahoma" w:cs="Tahoma"/>
          <w:sz w:val="22"/>
          <w:szCs w:val="22"/>
          <w:lang w:eastAsia="zh-CN"/>
        </w:rPr>
        <w:t>discolored</w:t>
      </w:r>
      <w:r w:rsidRPr="00EC4DD0">
        <w:rPr>
          <w:rFonts w:ascii="Tahoma" w:hAnsi="Tahoma" w:cs="Tahoma"/>
          <w:sz w:val="22"/>
          <w:szCs w:val="22"/>
          <w:lang w:eastAsia="zh-CN"/>
        </w:rPr>
        <w:t xml:space="preserve"> to a brownish-green owing to impurities (chiefly iron) in the ores from which it is made. The solution form, `liquid Alum’ may exhibit a similar </w:t>
      </w:r>
      <w:r w:rsidR="00301CCF" w:rsidRPr="00EC4DD0">
        <w:rPr>
          <w:rFonts w:ascii="Tahoma" w:hAnsi="Tahoma" w:cs="Tahoma"/>
          <w:sz w:val="22"/>
          <w:szCs w:val="22"/>
          <w:lang w:eastAsia="zh-CN"/>
        </w:rPr>
        <w:t>discoloration</w:t>
      </w:r>
      <w:r w:rsidRPr="00EC4DD0">
        <w:rPr>
          <w:rFonts w:ascii="Tahoma" w:hAnsi="Tahoma" w:cs="Tahoma"/>
          <w:sz w:val="22"/>
          <w:szCs w:val="22"/>
          <w:lang w:eastAsia="zh-CN"/>
        </w:rPr>
        <w:t xml:space="preserve">.  The major area of use for Alum is in water treatment and clarification. Its clarifying action is attributed to </w:t>
      </w:r>
      <w:r w:rsidR="00301CCF" w:rsidRPr="00EC4DD0">
        <w:rPr>
          <w:rFonts w:ascii="Tahoma" w:hAnsi="Tahoma" w:cs="Tahoma"/>
          <w:sz w:val="22"/>
          <w:szCs w:val="22"/>
          <w:lang w:eastAsia="zh-CN"/>
        </w:rPr>
        <w:t>Aluminum</w:t>
      </w:r>
      <w:r w:rsidRPr="00EC4DD0">
        <w:rPr>
          <w:rFonts w:ascii="Tahoma" w:hAnsi="Tahoma" w:cs="Tahoma"/>
          <w:sz w:val="22"/>
          <w:szCs w:val="22"/>
          <w:lang w:eastAsia="zh-CN"/>
        </w:rPr>
        <w:t xml:space="preserve"> hydroxide formation by hydrolysis. This, in turn, carries down all the colloidal impurities and forms a slimy layer at the bottom. Sizing of Paper </w:t>
      </w:r>
      <w:r w:rsidR="00301CCF" w:rsidRPr="00EC4DD0">
        <w:rPr>
          <w:rFonts w:ascii="Tahoma" w:hAnsi="Tahoma" w:cs="Tahoma"/>
          <w:sz w:val="22"/>
          <w:szCs w:val="22"/>
          <w:lang w:eastAsia="zh-CN"/>
        </w:rPr>
        <w:t>the</w:t>
      </w:r>
      <w:r w:rsidRPr="00EC4DD0">
        <w:rPr>
          <w:rFonts w:ascii="Tahoma" w:hAnsi="Tahoma" w:cs="Tahoma"/>
          <w:sz w:val="22"/>
          <w:szCs w:val="22"/>
          <w:lang w:eastAsia="zh-CN"/>
        </w:rPr>
        <w:t xml:space="preserve"> other major areas of use </w:t>
      </w:r>
      <w:proofErr w:type="gramStart"/>
      <w:r w:rsidRPr="00EC4DD0">
        <w:rPr>
          <w:rFonts w:ascii="Tahoma" w:hAnsi="Tahoma" w:cs="Tahoma"/>
          <w:sz w:val="22"/>
          <w:szCs w:val="22"/>
          <w:lang w:eastAsia="zh-CN"/>
        </w:rPr>
        <w:t>is</w:t>
      </w:r>
      <w:proofErr w:type="gramEnd"/>
      <w:r w:rsidRPr="00EC4DD0">
        <w:rPr>
          <w:rFonts w:ascii="Tahoma" w:hAnsi="Tahoma" w:cs="Tahoma"/>
          <w:sz w:val="22"/>
          <w:szCs w:val="22"/>
          <w:lang w:eastAsia="zh-CN"/>
        </w:rPr>
        <w:t xml:space="preserve"> in sizing of paper. It reacts with sodium </w:t>
      </w:r>
      <w:proofErr w:type="spellStart"/>
      <w:r w:rsidRPr="00EC4DD0">
        <w:rPr>
          <w:rFonts w:ascii="Tahoma" w:hAnsi="Tahoma" w:cs="Tahoma"/>
          <w:sz w:val="22"/>
          <w:szCs w:val="22"/>
          <w:lang w:eastAsia="zh-CN"/>
        </w:rPr>
        <w:t>resinate</w:t>
      </w:r>
      <w:proofErr w:type="spellEnd"/>
      <w:r w:rsidRPr="00EC4DD0">
        <w:rPr>
          <w:rFonts w:ascii="Tahoma" w:hAnsi="Tahoma" w:cs="Tahoma"/>
          <w:sz w:val="22"/>
          <w:szCs w:val="22"/>
          <w:lang w:eastAsia="zh-CN"/>
        </w:rPr>
        <w:t xml:space="preserve"> to give insoluble </w:t>
      </w:r>
      <w:r w:rsidR="00301CCF" w:rsidRPr="00EC4DD0">
        <w:rPr>
          <w:rFonts w:ascii="Tahoma" w:hAnsi="Tahoma" w:cs="Tahoma"/>
          <w:sz w:val="22"/>
          <w:szCs w:val="22"/>
          <w:lang w:eastAsia="zh-CN"/>
        </w:rPr>
        <w:t>Aluminum</w:t>
      </w:r>
      <w:r w:rsidRPr="00EC4DD0">
        <w:rPr>
          <w:rFonts w:ascii="Tahoma" w:hAnsi="Tahoma" w:cs="Tahoma"/>
          <w:sz w:val="22"/>
          <w:szCs w:val="22"/>
          <w:lang w:eastAsia="zh-CN"/>
        </w:rPr>
        <w:t xml:space="preserve"> </w:t>
      </w:r>
      <w:proofErr w:type="spellStart"/>
      <w:r w:rsidRPr="00EC4DD0">
        <w:rPr>
          <w:rFonts w:ascii="Tahoma" w:hAnsi="Tahoma" w:cs="Tahoma"/>
          <w:sz w:val="22"/>
          <w:szCs w:val="22"/>
          <w:lang w:eastAsia="zh-CN"/>
        </w:rPr>
        <w:t>resinate</w:t>
      </w:r>
      <w:proofErr w:type="spellEnd"/>
      <w:r w:rsidRPr="00EC4DD0">
        <w:rPr>
          <w:rFonts w:ascii="Tahoma" w:hAnsi="Tahoma" w:cs="Tahoma"/>
          <w:sz w:val="22"/>
          <w:szCs w:val="22"/>
          <w:lang w:eastAsia="zh-CN"/>
        </w:rPr>
        <w:t xml:space="preserve">. For sizing of paper, Alum should be free from Ferric ions </w:t>
      </w:r>
      <w:r w:rsidR="00301CCF" w:rsidRPr="00EC4DD0">
        <w:rPr>
          <w:rFonts w:ascii="Tahoma" w:hAnsi="Tahoma" w:cs="Tahoma"/>
          <w:sz w:val="22"/>
          <w:szCs w:val="22"/>
          <w:lang w:eastAsia="zh-CN"/>
        </w:rPr>
        <w:t>or else</w:t>
      </w:r>
      <w:r w:rsidRPr="00EC4DD0">
        <w:rPr>
          <w:rFonts w:ascii="Tahoma" w:hAnsi="Tahoma" w:cs="Tahoma"/>
          <w:sz w:val="22"/>
          <w:szCs w:val="22"/>
          <w:lang w:eastAsia="zh-CN"/>
        </w:rPr>
        <w:t xml:space="preserve"> the paper will be </w:t>
      </w:r>
      <w:r w:rsidR="00301CCF" w:rsidRPr="00EC4DD0">
        <w:rPr>
          <w:rFonts w:ascii="Tahoma" w:hAnsi="Tahoma" w:cs="Tahoma"/>
          <w:sz w:val="22"/>
          <w:szCs w:val="22"/>
          <w:lang w:eastAsia="zh-CN"/>
        </w:rPr>
        <w:t>discolored</w:t>
      </w:r>
      <w:r w:rsidRPr="00EC4DD0">
        <w:rPr>
          <w:rFonts w:ascii="Tahoma" w:hAnsi="Tahoma" w:cs="Tahoma"/>
          <w:sz w:val="22"/>
          <w:szCs w:val="22"/>
          <w:lang w:eastAsia="zh-CN"/>
        </w:rPr>
        <w:t xml:space="preserve">. Ferrous ions do not harm since they form a soluble </w:t>
      </w:r>
      <w:r w:rsidR="00301CCF" w:rsidRPr="00EC4DD0">
        <w:rPr>
          <w:rFonts w:ascii="Tahoma" w:hAnsi="Tahoma" w:cs="Tahoma"/>
          <w:sz w:val="22"/>
          <w:szCs w:val="22"/>
          <w:lang w:eastAsia="zh-CN"/>
        </w:rPr>
        <w:t>colorless</w:t>
      </w:r>
      <w:r w:rsidRPr="00EC4DD0">
        <w:rPr>
          <w:rFonts w:ascii="Tahoma" w:hAnsi="Tahoma" w:cs="Tahoma"/>
          <w:sz w:val="22"/>
          <w:szCs w:val="22"/>
          <w:lang w:eastAsia="zh-CN"/>
        </w:rPr>
        <w:t xml:space="preserve"> </w:t>
      </w:r>
      <w:proofErr w:type="spellStart"/>
      <w:r w:rsidRPr="00EC4DD0">
        <w:rPr>
          <w:rFonts w:ascii="Tahoma" w:hAnsi="Tahoma" w:cs="Tahoma"/>
          <w:sz w:val="22"/>
          <w:szCs w:val="22"/>
          <w:lang w:eastAsia="zh-CN"/>
        </w:rPr>
        <w:t>resinate</w:t>
      </w:r>
      <w:proofErr w:type="spellEnd"/>
      <w:r w:rsidRPr="00EC4DD0">
        <w:rPr>
          <w:rFonts w:ascii="Tahoma" w:hAnsi="Tahoma" w:cs="Tahoma"/>
          <w:sz w:val="22"/>
          <w:szCs w:val="22"/>
          <w:lang w:eastAsia="zh-CN"/>
        </w:rPr>
        <w:t xml:space="preserve"> which, however, would represent a loss of </w:t>
      </w:r>
      <w:proofErr w:type="spellStart"/>
      <w:r w:rsidR="00F22F18" w:rsidRPr="00EC4DD0">
        <w:rPr>
          <w:rFonts w:ascii="Tahoma" w:hAnsi="Tahoma" w:cs="Tahoma"/>
          <w:sz w:val="22"/>
          <w:szCs w:val="22"/>
          <w:lang w:eastAsia="zh-CN"/>
        </w:rPr>
        <w:t>resinate</w:t>
      </w:r>
      <w:proofErr w:type="spellEnd"/>
      <w:r w:rsidR="00F22F18" w:rsidRPr="00EC4DD0">
        <w:rPr>
          <w:rFonts w:ascii="Tahoma" w:hAnsi="Tahoma" w:cs="Tahoma"/>
          <w:sz w:val="22"/>
          <w:szCs w:val="22"/>
          <w:lang w:eastAsia="zh-CN"/>
        </w:rPr>
        <w:t xml:space="preserve">. </w:t>
      </w:r>
      <w:r w:rsidR="00301CCF" w:rsidRPr="00EC4DD0">
        <w:rPr>
          <w:rFonts w:ascii="Tahoma" w:hAnsi="Tahoma" w:cs="Tahoma"/>
          <w:sz w:val="22"/>
          <w:szCs w:val="22"/>
          <w:lang w:eastAsia="zh-CN"/>
        </w:rPr>
        <w:t>Alum</w:t>
      </w:r>
      <w:r w:rsidRPr="00EC4DD0">
        <w:rPr>
          <w:rFonts w:ascii="Tahoma" w:hAnsi="Tahoma" w:cs="Tahoma"/>
          <w:sz w:val="22"/>
          <w:szCs w:val="22"/>
          <w:lang w:eastAsia="zh-CN"/>
        </w:rPr>
        <w:t xml:space="preserve"> imparts certain degree of resistance to penetration by liquids during sizing of paper. Alum is also required in various other industries like Dyes, Food, Petroleum, Pharmaceuticals, fire-proofing, tanning etc. </w:t>
      </w:r>
    </w:p>
    <w:p w:rsidR="00343D86" w:rsidRPr="00EC4DD0" w:rsidRDefault="00343D86" w:rsidP="00E7363D">
      <w:pPr>
        <w:spacing w:after="0" w:line="360" w:lineRule="auto"/>
        <w:jc w:val="both"/>
        <w:rPr>
          <w:rFonts w:ascii="Tahoma" w:hAnsi="Tahoma" w:cs="Tahoma"/>
          <w:sz w:val="22"/>
          <w:szCs w:val="22"/>
        </w:rPr>
      </w:pPr>
    </w:p>
    <w:p w:rsidR="00343D86" w:rsidRPr="00217A50" w:rsidRDefault="002A50A2" w:rsidP="00E7363D">
      <w:pPr>
        <w:pStyle w:val="ListParagraph"/>
        <w:numPr>
          <w:ilvl w:val="0"/>
          <w:numId w:val="1"/>
        </w:numPr>
        <w:spacing w:after="0" w:line="360" w:lineRule="auto"/>
        <w:jc w:val="both"/>
        <w:rPr>
          <w:rFonts w:ascii="Tahoma" w:hAnsi="Tahoma" w:cs="Tahoma"/>
          <w:b/>
          <w:bCs/>
          <w:sz w:val="22"/>
          <w:szCs w:val="22"/>
        </w:rPr>
      </w:pPr>
      <w:r w:rsidRPr="00217A50">
        <w:rPr>
          <w:rFonts w:ascii="Tahoma" w:hAnsi="Tahoma" w:cs="Tahoma"/>
          <w:b/>
          <w:bCs/>
        </w:rPr>
        <w:t>DESIRED QUALIFICATIONS FOR PROMOTER</w:t>
      </w:r>
      <w:r w:rsidRPr="00217A50">
        <w:rPr>
          <w:rFonts w:ascii="Tahoma" w:hAnsi="Tahoma" w:cs="Tahoma"/>
          <w:b/>
          <w:bCs/>
          <w:sz w:val="22"/>
          <w:szCs w:val="22"/>
        </w:rPr>
        <w:t>:</w:t>
      </w:r>
    </w:p>
    <w:p w:rsidR="00343D86" w:rsidRPr="00EC4DD0" w:rsidRDefault="00343D86" w:rsidP="00E7363D">
      <w:pPr>
        <w:spacing w:after="0" w:line="360" w:lineRule="auto"/>
        <w:jc w:val="both"/>
        <w:rPr>
          <w:rFonts w:ascii="Tahoma" w:hAnsi="Tahoma" w:cs="Tahoma"/>
          <w:sz w:val="22"/>
          <w:szCs w:val="22"/>
        </w:rPr>
      </w:pPr>
    </w:p>
    <w:p w:rsidR="00343D86" w:rsidRDefault="002A50A2" w:rsidP="00E7363D">
      <w:pPr>
        <w:spacing w:after="0" w:line="360" w:lineRule="auto"/>
        <w:jc w:val="both"/>
        <w:rPr>
          <w:rFonts w:ascii="Tahoma" w:hAnsi="Tahoma" w:cs="Tahoma"/>
          <w:sz w:val="22"/>
          <w:szCs w:val="22"/>
        </w:rPr>
      </w:pPr>
      <w:r w:rsidRPr="00EC4DD0">
        <w:rPr>
          <w:rFonts w:ascii="Tahoma" w:hAnsi="Tahoma" w:cs="Tahoma"/>
          <w:sz w:val="22"/>
          <w:szCs w:val="22"/>
        </w:rPr>
        <w:t>Graduate in chemistry science, with detailed knowledge of business.</w:t>
      </w:r>
    </w:p>
    <w:p w:rsidR="00534300" w:rsidRDefault="00534300" w:rsidP="00E7363D">
      <w:pPr>
        <w:spacing w:after="0" w:line="360" w:lineRule="auto"/>
        <w:jc w:val="both"/>
        <w:rPr>
          <w:rFonts w:ascii="Tahoma" w:hAnsi="Tahoma" w:cs="Tahoma"/>
          <w:sz w:val="22"/>
          <w:szCs w:val="22"/>
        </w:rPr>
      </w:pPr>
    </w:p>
    <w:p w:rsidR="00217A50" w:rsidRDefault="00534300" w:rsidP="00E7363D">
      <w:pPr>
        <w:pStyle w:val="ListParagraph"/>
        <w:numPr>
          <w:ilvl w:val="0"/>
          <w:numId w:val="1"/>
        </w:numPr>
        <w:spacing w:after="0" w:line="360" w:lineRule="auto"/>
        <w:jc w:val="both"/>
        <w:rPr>
          <w:rFonts w:ascii="Tahoma" w:hAnsi="Tahoma" w:cs="Tahoma"/>
          <w:b/>
          <w:bCs/>
        </w:rPr>
      </w:pPr>
      <w:r w:rsidRPr="00534300">
        <w:rPr>
          <w:rFonts w:ascii="Tahoma" w:hAnsi="Tahoma" w:cs="Tahoma"/>
          <w:b/>
          <w:bCs/>
        </w:rPr>
        <w:t xml:space="preserve">INDUSTRY LOOK OUT AND TRENDS </w:t>
      </w:r>
    </w:p>
    <w:p w:rsidR="00E7363D" w:rsidRPr="00534300" w:rsidRDefault="00E7363D" w:rsidP="00E7363D">
      <w:pPr>
        <w:pStyle w:val="ListParagraph"/>
        <w:spacing w:after="0" w:line="360" w:lineRule="auto"/>
        <w:jc w:val="both"/>
        <w:rPr>
          <w:rFonts w:ascii="Tahoma" w:hAnsi="Tahoma" w:cs="Tahoma"/>
          <w:b/>
          <w:bCs/>
        </w:rPr>
      </w:pPr>
    </w:p>
    <w:p w:rsidR="00B76B09" w:rsidRDefault="00620228" w:rsidP="00E7363D">
      <w:pPr>
        <w:spacing w:after="0" w:line="360" w:lineRule="auto"/>
        <w:jc w:val="both"/>
        <w:rPr>
          <w:rFonts w:ascii="Tahoma" w:hAnsi="Tahoma" w:cs="Tahoma"/>
          <w:sz w:val="22"/>
          <w:szCs w:val="22"/>
        </w:rPr>
      </w:pPr>
      <w:r w:rsidRPr="008E4520">
        <w:rPr>
          <w:rFonts w:ascii="Tahoma" w:hAnsi="Tahoma" w:cs="Tahoma"/>
          <w:sz w:val="22"/>
          <w:szCs w:val="22"/>
        </w:rPr>
        <w:lastRenderedPageBreak/>
        <w:t xml:space="preserve">Potash alum is prepared from its naturally occurring minerals such as alunite and </w:t>
      </w:r>
      <w:proofErr w:type="spellStart"/>
      <w:r w:rsidRPr="008E4520">
        <w:rPr>
          <w:rFonts w:ascii="Tahoma" w:hAnsi="Tahoma" w:cs="Tahoma"/>
          <w:sz w:val="22"/>
          <w:szCs w:val="22"/>
        </w:rPr>
        <w:t>kalinite</w:t>
      </w:r>
      <w:proofErr w:type="spellEnd"/>
      <w:r w:rsidRPr="008E4520">
        <w:rPr>
          <w:rFonts w:ascii="Tahoma" w:hAnsi="Tahoma" w:cs="Tahoma"/>
          <w:sz w:val="22"/>
          <w:szCs w:val="22"/>
        </w:rPr>
        <w:t xml:space="preserve">, but in India these do not occur in appreciable quantities. Alum is now produced in India by crystallizing together equivalent proportion of potassium </w:t>
      </w:r>
      <w:proofErr w:type="spellStart"/>
      <w:r w:rsidRPr="008E4520">
        <w:rPr>
          <w:rFonts w:ascii="Tahoma" w:hAnsi="Tahoma" w:cs="Tahoma"/>
          <w:sz w:val="22"/>
          <w:szCs w:val="22"/>
        </w:rPr>
        <w:t>sulphate</w:t>
      </w:r>
      <w:proofErr w:type="spellEnd"/>
      <w:r w:rsidRPr="008E4520">
        <w:rPr>
          <w:rFonts w:ascii="Tahoma" w:hAnsi="Tahoma" w:cs="Tahoma"/>
          <w:sz w:val="22"/>
          <w:szCs w:val="22"/>
        </w:rPr>
        <w:t xml:space="preserve"> and </w:t>
      </w:r>
      <w:r w:rsidR="00F22F18" w:rsidRPr="008E4520">
        <w:rPr>
          <w:rFonts w:ascii="Tahoma" w:hAnsi="Tahoma" w:cs="Tahoma"/>
          <w:sz w:val="22"/>
          <w:szCs w:val="22"/>
        </w:rPr>
        <w:t>aluminum</w:t>
      </w:r>
      <w:r w:rsidRPr="008E4520">
        <w:rPr>
          <w:rFonts w:ascii="Tahoma" w:hAnsi="Tahoma" w:cs="Tahoma"/>
          <w:sz w:val="22"/>
          <w:szCs w:val="22"/>
        </w:rPr>
        <w:t xml:space="preserve"> </w:t>
      </w:r>
      <w:proofErr w:type="spellStart"/>
      <w:r w:rsidRPr="008E4520">
        <w:rPr>
          <w:rFonts w:ascii="Tahoma" w:hAnsi="Tahoma" w:cs="Tahoma"/>
          <w:sz w:val="22"/>
          <w:szCs w:val="22"/>
        </w:rPr>
        <w:t>sulphate</w:t>
      </w:r>
      <w:proofErr w:type="spellEnd"/>
      <w:r w:rsidRPr="008E4520">
        <w:rPr>
          <w:rFonts w:ascii="Tahoma" w:hAnsi="Tahoma" w:cs="Tahoma"/>
          <w:sz w:val="22"/>
          <w:szCs w:val="22"/>
        </w:rPr>
        <w:t xml:space="preserve">. It is an important salt as it is used in large quantities in </w:t>
      </w:r>
      <w:proofErr w:type="gramStart"/>
      <w:r w:rsidRPr="008E4520">
        <w:rPr>
          <w:rFonts w:ascii="Tahoma" w:hAnsi="Tahoma" w:cs="Tahoma"/>
          <w:sz w:val="22"/>
          <w:szCs w:val="22"/>
        </w:rPr>
        <w:t>a number of</w:t>
      </w:r>
      <w:proofErr w:type="gramEnd"/>
      <w:r w:rsidRPr="008E4520">
        <w:rPr>
          <w:rFonts w:ascii="Tahoma" w:hAnsi="Tahoma" w:cs="Tahoma"/>
          <w:sz w:val="22"/>
          <w:szCs w:val="22"/>
        </w:rPr>
        <w:t xml:space="preserve"> industries. Alums which are used for water treatment in </w:t>
      </w:r>
      <w:r w:rsidR="00F22F18" w:rsidRPr="008E4520">
        <w:rPr>
          <w:rFonts w:ascii="Tahoma" w:hAnsi="Tahoma" w:cs="Tahoma"/>
          <w:sz w:val="22"/>
          <w:szCs w:val="22"/>
        </w:rPr>
        <w:t>dyeing</w:t>
      </w:r>
      <w:r w:rsidRPr="008E4520">
        <w:rPr>
          <w:rFonts w:ascii="Tahoma" w:hAnsi="Tahoma" w:cs="Tahoma"/>
          <w:sz w:val="22"/>
          <w:szCs w:val="22"/>
        </w:rPr>
        <w:t xml:space="preserve"> are replaced by </w:t>
      </w:r>
      <w:r w:rsidR="00F22F18" w:rsidRPr="008E4520">
        <w:rPr>
          <w:rFonts w:ascii="Tahoma" w:hAnsi="Tahoma" w:cs="Tahoma"/>
          <w:sz w:val="22"/>
          <w:szCs w:val="22"/>
        </w:rPr>
        <w:t>aluminum</w:t>
      </w:r>
      <w:r w:rsidRPr="008E4520">
        <w:rPr>
          <w:rFonts w:ascii="Tahoma" w:hAnsi="Tahoma" w:cs="Tahoma"/>
          <w:sz w:val="22"/>
          <w:szCs w:val="22"/>
        </w:rPr>
        <w:t xml:space="preserve"> </w:t>
      </w:r>
      <w:proofErr w:type="spellStart"/>
      <w:r w:rsidRPr="008E4520">
        <w:rPr>
          <w:rFonts w:ascii="Tahoma" w:hAnsi="Tahoma" w:cs="Tahoma"/>
          <w:sz w:val="22"/>
          <w:szCs w:val="22"/>
        </w:rPr>
        <w:t>sulphate</w:t>
      </w:r>
      <w:proofErr w:type="spellEnd"/>
      <w:r w:rsidRPr="008E4520">
        <w:rPr>
          <w:rFonts w:ascii="Tahoma" w:hAnsi="Tahoma" w:cs="Tahoma"/>
          <w:sz w:val="22"/>
          <w:szCs w:val="22"/>
        </w:rPr>
        <w:t xml:space="preserve">, which has greater alumina equivalent per unit weight. The major single use of it is clarifying water 65% of total amount manufactured being consumed. </w:t>
      </w:r>
      <w:r w:rsidR="00F22F18" w:rsidRPr="008E4520">
        <w:rPr>
          <w:rFonts w:ascii="Tahoma" w:hAnsi="Tahoma" w:cs="Tahoma"/>
          <w:sz w:val="22"/>
          <w:szCs w:val="22"/>
        </w:rPr>
        <w:t>Aluminum</w:t>
      </w:r>
      <w:r w:rsidRPr="008E4520">
        <w:rPr>
          <w:rFonts w:ascii="Tahoma" w:hAnsi="Tahoma" w:cs="Tahoma"/>
          <w:sz w:val="22"/>
          <w:szCs w:val="22"/>
        </w:rPr>
        <w:t xml:space="preserve"> </w:t>
      </w:r>
      <w:proofErr w:type="spellStart"/>
      <w:r w:rsidRPr="008E4520">
        <w:rPr>
          <w:rFonts w:ascii="Tahoma" w:hAnsi="Tahoma" w:cs="Tahoma"/>
          <w:sz w:val="22"/>
          <w:szCs w:val="22"/>
        </w:rPr>
        <w:t>Sulphate</w:t>
      </w:r>
      <w:proofErr w:type="spellEnd"/>
      <w:r w:rsidRPr="008E4520">
        <w:rPr>
          <w:rFonts w:ascii="Tahoma" w:hAnsi="Tahoma" w:cs="Tahoma"/>
          <w:sz w:val="22"/>
          <w:szCs w:val="22"/>
        </w:rPr>
        <w:t xml:space="preserve"> is known more as alum. Successful attempts are being made to export </w:t>
      </w:r>
      <w:r w:rsidR="00F22F18" w:rsidRPr="008E4520">
        <w:rPr>
          <w:rFonts w:ascii="Tahoma" w:hAnsi="Tahoma" w:cs="Tahoma"/>
          <w:sz w:val="22"/>
          <w:szCs w:val="22"/>
        </w:rPr>
        <w:t>aluminum</w:t>
      </w:r>
      <w:r w:rsidRPr="008E4520">
        <w:rPr>
          <w:rFonts w:ascii="Tahoma" w:hAnsi="Tahoma" w:cs="Tahoma"/>
          <w:sz w:val="22"/>
          <w:szCs w:val="22"/>
        </w:rPr>
        <w:t xml:space="preserve"> </w:t>
      </w:r>
      <w:proofErr w:type="spellStart"/>
      <w:r w:rsidRPr="008E4520">
        <w:rPr>
          <w:rFonts w:ascii="Tahoma" w:hAnsi="Tahoma" w:cs="Tahoma"/>
          <w:sz w:val="22"/>
          <w:szCs w:val="22"/>
        </w:rPr>
        <w:t>sulphate</w:t>
      </w:r>
      <w:proofErr w:type="spellEnd"/>
      <w:r w:rsidRPr="008E4520">
        <w:rPr>
          <w:rFonts w:ascii="Tahoma" w:hAnsi="Tahoma" w:cs="Tahoma"/>
          <w:sz w:val="22"/>
          <w:szCs w:val="22"/>
        </w:rPr>
        <w:t xml:space="preserve"> from India. Demand in future is estimated </w:t>
      </w:r>
      <w:proofErr w:type="gramStart"/>
      <w:r w:rsidRPr="008E4520">
        <w:rPr>
          <w:rFonts w:ascii="Tahoma" w:hAnsi="Tahoma" w:cs="Tahoma"/>
          <w:sz w:val="22"/>
          <w:szCs w:val="22"/>
        </w:rPr>
        <w:t>on the basis of</w:t>
      </w:r>
      <w:proofErr w:type="gramEnd"/>
      <w:r w:rsidRPr="008E4520">
        <w:rPr>
          <w:rFonts w:ascii="Tahoma" w:hAnsi="Tahoma" w:cs="Tahoma"/>
          <w:sz w:val="22"/>
          <w:szCs w:val="22"/>
        </w:rPr>
        <w:t xml:space="preserve"> trend line analysis. According to trend line analysis, demand for </w:t>
      </w:r>
      <w:r w:rsidR="00F22F18" w:rsidRPr="008E4520">
        <w:rPr>
          <w:rFonts w:ascii="Tahoma" w:hAnsi="Tahoma" w:cs="Tahoma"/>
          <w:sz w:val="22"/>
          <w:szCs w:val="22"/>
        </w:rPr>
        <w:t>aluminum</w:t>
      </w:r>
      <w:r w:rsidRPr="008E4520">
        <w:rPr>
          <w:rFonts w:ascii="Tahoma" w:hAnsi="Tahoma" w:cs="Tahoma"/>
          <w:sz w:val="22"/>
          <w:szCs w:val="22"/>
        </w:rPr>
        <w:t xml:space="preserve"> </w:t>
      </w:r>
      <w:proofErr w:type="spellStart"/>
      <w:r w:rsidRPr="008E4520">
        <w:rPr>
          <w:rFonts w:ascii="Tahoma" w:hAnsi="Tahoma" w:cs="Tahoma"/>
          <w:sz w:val="22"/>
          <w:szCs w:val="22"/>
        </w:rPr>
        <w:t>sulphate</w:t>
      </w:r>
      <w:proofErr w:type="spellEnd"/>
      <w:r w:rsidRPr="008E4520">
        <w:rPr>
          <w:rFonts w:ascii="Tahoma" w:hAnsi="Tahoma" w:cs="Tahoma"/>
          <w:sz w:val="22"/>
          <w:szCs w:val="22"/>
        </w:rPr>
        <w:t xml:space="preserve"> will increase in future. There is very good scope of the product at present and in coming future. The new comer can well venture into this filed.</w:t>
      </w:r>
    </w:p>
    <w:p w:rsidR="00C766F9" w:rsidRPr="00E616E8" w:rsidRDefault="00C766F9" w:rsidP="00E7363D">
      <w:pPr>
        <w:spacing w:after="0" w:line="360" w:lineRule="auto"/>
        <w:jc w:val="both"/>
        <w:rPr>
          <w:rFonts w:ascii="Tahoma" w:hAnsi="Tahoma" w:cs="Tahoma"/>
          <w:sz w:val="22"/>
          <w:szCs w:val="22"/>
        </w:rPr>
      </w:pPr>
    </w:p>
    <w:p w:rsidR="00343D86" w:rsidRPr="00217A50" w:rsidRDefault="002A50A2" w:rsidP="00E7363D">
      <w:pPr>
        <w:pStyle w:val="ListParagraph"/>
        <w:numPr>
          <w:ilvl w:val="0"/>
          <w:numId w:val="1"/>
        </w:numPr>
        <w:spacing w:after="0" w:line="360" w:lineRule="auto"/>
        <w:jc w:val="both"/>
        <w:rPr>
          <w:rFonts w:ascii="Tahoma" w:hAnsi="Tahoma" w:cs="Tahoma"/>
          <w:b/>
          <w:bCs/>
        </w:rPr>
      </w:pPr>
      <w:r w:rsidRPr="00217A50">
        <w:rPr>
          <w:rFonts w:ascii="Tahoma" w:hAnsi="Tahoma" w:cs="Tahoma"/>
          <w:b/>
          <w:bCs/>
        </w:rPr>
        <w:t>MARKET POTENTIAL AND MARKETING ISSUES, IF ANY:</w:t>
      </w:r>
    </w:p>
    <w:p w:rsidR="00343D86" w:rsidRPr="00EC4DD0" w:rsidRDefault="00343D86" w:rsidP="00E7363D">
      <w:pPr>
        <w:spacing w:after="0" w:line="360" w:lineRule="auto"/>
        <w:jc w:val="both"/>
        <w:rPr>
          <w:rFonts w:ascii="Tahoma" w:hAnsi="Tahoma" w:cs="Tahoma"/>
          <w:sz w:val="22"/>
          <w:szCs w:val="22"/>
          <w:lang w:eastAsia="zh-CN"/>
        </w:rPr>
      </w:pP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Indian Installed capacity around 2,70,000 </w:t>
      </w:r>
      <w:r w:rsidR="00301CCF" w:rsidRPr="00EC4DD0">
        <w:rPr>
          <w:rFonts w:ascii="Tahoma" w:hAnsi="Tahoma" w:cs="Tahoma"/>
          <w:sz w:val="22"/>
          <w:szCs w:val="22"/>
          <w:lang w:eastAsia="zh-CN"/>
        </w:rPr>
        <w:t>tons</w:t>
      </w:r>
      <w:r w:rsidRPr="00EC4DD0">
        <w:rPr>
          <w:rFonts w:ascii="Tahoma" w:hAnsi="Tahoma" w:cs="Tahoma"/>
          <w:sz w:val="22"/>
          <w:szCs w:val="22"/>
          <w:lang w:eastAsia="zh-CN"/>
        </w:rPr>
        <w:t xml:space="preserve"> per annum Alum Imported from different </w:t>
      </w:r>
      <w:proofErr w:type="gramStart"/>
      <w:r w:rsidRPr="00EC4DD0">
        <w:rPr>
          <w:rFonts w:ascii="Tahoma" w:hAnsi="Tahoma" w:cs="Tahoma"/>
          <w:sz w:val="22"/>
          <w:szCs w:val="22"/>
          <w:lang w:eastAsia="zh-CN"/>
        </w:rPr>
        <w:t>country ,</w:t>
      </w:r>
      <w:proofErr w:type="gramEnd"/>
      <w:r w:rsidRPr="00EC4DD0">
        <w:rPr>
          <w:rFonts w:ascii="Tahoma" w:hAnsi="Tahoma" w:cs="Tahoma"/>
          <w:sz w:val="22"/>
          <w:szCs w:val="22"/>
          <w:lang w:eastAsia="zh-CN"/>
        </w:rPr>
        <w:t xml:space="preserve"> like Japan, Singapore, UK, USA, etc. Present import level is around 50 </w:t>
      </w:r>
      <w:r w:rsidR="00301CCF" w:rsidRPr="00EC4DD0">
        <w:rPr>
          <w:rFonts w:ascii="Tahoma" w:hAnsi="Tahoma" w:cs="Tahoma"/>
          <w:sz w:val="22"/>
          <w:szCs w:val="22"/>
          <w:lang w:eastAsia="zh-CN"/>
        </w:rPr>
        <w:t>tons</w:t>
      </w:r>
      <w:r w:rsidRPr="00EC4DD0">
        <w:rPr>
          <w:rFonts w:ascii="Tahoma" w:hAnsi="Tahoma" w:cs="Tahoma"/>
          <w:sz w:val="22"/>
          <w:szCs w:val="22"/>
          <w:lang w:eastAsia="zh-CN"/>
        </w:rPr>
        <w:t xml:space="preserve"> per annum. Present Export level in India is 10000 </w:t>
      </w:r>
      <w:r w:rsidR="00301CCF" w:rsidRPr="00EC4DD0">
        <w:rPr>
          <w:rFonts w:ascii="Tahoma" w:hAnsi="Tahoma" w:cs="Tahoma"/>
          <w:sz w:val="22"/>
          <w:szCs w:val="22"/>
          <w:lang w:eastAsia="zh-CN"/>
        </w:rPr>
        <w:t>tons</w:t>
      </w:r>
      <w:r w:rsidRPr="00EC4DD0">
        <w:rPr>
          <w:rFonts w:ascii="Tahoma" w:hAnsi="Tahoma" w:cs="Tahoma"/>
          <w:sz w:val="22"/>
          <w:szCs w:val="22"/>
          <w:lang w:eastAsia="zh-CN"/>
        </w:rPr>
        <w:t xml:space="preserve"> per annum.</w:t>
      </w:r>
      <w:r w:rsidR="00301CCF">
        <w:rPr>
          <w:rFonts w:ascii="Tahoma" w:hAnsi="Tahoma" w:cs="Tahoma"/>
          <w:sz w:val="22"/>
          <w:szCs w:val="22"/>
          <w:lang w:eastAsia="zh-CN"/>
        </w:rPr>
        <w:t xml:space="preserve"> </w:t>
      </w:r>
      <w:r w:rsidRPr="00EC4DD0">
        <w:rPr>
          <w:rFonts w:ascii="Tahoma" w:hAnsi="Tahoma" w:cs="Tahoma"/>
          <w:sz w:val="22"/>
          <w:szCs w:val="22"/>
          <w:lang w:eastAsia="zh-CN"/>
        </w:rPr>
        <w:t xml:space="preserve">The current price is </w:t>
      </w:r>
      <w:proofErr w:type="spellStart"/>
      <w:r w:rsidRPr="00EC4DD0">
        <w:rPr>
          <w:rFonts w:ascii="Tahoma" w:hAnsi="Tahoma" w:cs="Tahoma"/>
          <w:sz w:val="22"/>
          <w:szCs w:val="22"/>
          <w:lang w:eastAsia="zh-CN"/>
        </w:rPr>
        <w:t>Rs</w:t>
      </w:r>
      <w:proofErr w:type="spellEnd"/>
      <w:r w:rsidRPr="00EC4DD0">
        <w:rPr>
          <w:rFonts w:ascii="Tahoma" w:hAnsi="Tahoma" w:cs="Tahoma"/>
          <w:sz w:val="22"/>
          <w:szCs w:val="22"/>
          <w:lang w:eastAsia="zh-CN"/>
        </w:rPr>
        <w:t xml:space="preserve">. 10000 per </w:t>
      </w:r>
      <w:r w:rsidR="00301CCF" w:rsidRPr="00EC4DD0">
        <w:rPr>
          <w:rFonts w:ascii="Tahoma" w:hAnsi="Tahoma" w:cs="Tahoma"/>
          <w:sz w:val="22"/>
          <w:szCs w:val="22"/>
          <w:lang w:eastAsia="zh-CN"/>
        </w:rPr>
        <w:t>ton</w:t>
      </w:r>
      <w:r w:rsidRPr="00EC4DD0">
        <w:rPr>
          <w:rFonts w:ascii="Tahoma" w:hAnsi="Tahoma" w:cs="Tahoma"/>
          <w:sz w:val="22"/>
          <w:szCs w:val="22"/>
          <w:lang w:eastAsia="zh-CN"/>
        </w:rPr>
        <w:t xml:space="preserve"> for </w:t>
      </w:r>
      <w:r w:rsidR="00301CCF" w:rsidRPr="00EC4DD0">
        <w:rPr>
          <w:rFonts w:ascii="Tahoma" w:hAnsi="Tahoma" w:cs="Tahoma"/>
          <w:sz w:val="22"/>
          <w:szCs w:val="22"/>
          <w:lang w:eastAsia="zh-CN"/>
        </w:rPr>
        <w:t>non-ferric</w:t>
      </w:r>
      <w:r w:rsidRPr="00EC4DD0">
        <w:rPr>
          <w:rFonts w:ascii="Tahoma" w:hAnsi="Tahoma" w:cs="Tahoma"/>
          <w:sz w:val="22"/>
          <w:szCs w:val="22"/>
          <w:lang w:eastAsia="zh-CN"/>
        </w:rPr>
        <w:t xml:space="preserve"> alum. The estimated demand of </w:t>
      </w:r>
      <w:r w:rsidR="00301CCF" w:rsidRPr="00EC4DD0">
        <w:rPr>
          <w:rFonts w:ascii="Tahoma" w:hAnsi="Tahoma" w:cs="Tahoma"/>
          <w:sz w:val="22"/>
          <w:szCs w:val="22"/>
          <w:lang w:eastAsia="zh-CN"/>
        </w:rPr>
        <w:t>Aluminum</w:t>
      </w:r>
      <w:r w:rsidRPr="00EC4DD0">
        <w:rPr>
          <w:rFonts w:ascii="Tahoma" w:hAnsi="Tahoma" w:cs="Tahoma"/>
          <w:sz w:val="22"/>
          <w:szCs w:val="22"/>
          <w:lang w:eastAsia="zh-CN"/>
        </w:rPr>
        <w:t xml:space="preserve"> </w:t>
      </w:r>
      <w:proofErr w:type="spellStart"/>
      <w:r w:rsidRPr="00EC4DD0">
        <w:rPr>
          <w:rFonts w:ascii="Tahoma" w:hAnsi="Tahoma" w:cs="Tahoma"/>
          <w:sz w:val="22"/>
          <w:szCs w:val="22"/>
          <w:lang w:eastAsia="zh-CN"/>
        </w:rPr>
        <w:t>sulphate</w:t>
      </w:r>
      <w:proofErr w:type="spellEnd"/>
      <w:r w:rsidRPr="00EC4DD0">
        <w:rPr>
          <w:rFonts w:ascii="Tahoma" w:hAnsi="Tahoma" w:cs="Tahoma"/>
          <w:sz w:val="22"/>
          <w:szCs w:val="22"/>
          <w:lang w:eastAsia="zh-CN"/>
        </w:rPr>
        <w:t xml:space="preserve"> in the country is around 2</w:t>
      </w:r>
      <w:r w:rsidR="00301CCF" w:rsidRPr="00EC4DD0">
        <w:rPr>
          <w:rFonts w:ascii="Tahoma" w:hAnsi="Tahoma" w:cs="Tahoma"/>
          <w:sz w:val="22"/>
          <w:szCs w:val="22"/>
          <w:lang w:eastAsia="zh-CN"/>
        </w:rPr>
        <w:t>, 80,000</w:t>
      </w:r>
      <w:r w:rsidRPr="00EC4DD0">
        <w:rPr>
          <w:rFonts w:ascii="Tahoma" w:hAnsi="Tahoma" w:cs="Tahoma"/>
          <w:sz w:val="22"/>
          <w:szCs w:val="22"/>
          <w:lang w:eastAsia="zh-CN"/>
        </w:rPr>
        <w:t xml:space="preserve"> </w:t>
      </w:r>
      <w:r w:rsidR="00301CCF" w:rsidRPr="00EC4DD0">
        <w:rPr>
          <w:rFonts w:ascii="Tahoma" w:hAnsi="Tahoma" w:cs="Tahoma"/>
          <w:sz w:val="22"/>
          <w:szCs w:val="22"/>
          <w:lang w:eastAsia="zh-CN"/>
        </w:rPr>
        <w:t>tons</w:t>
      </w:r>
      <w:r w:rsidRPr="00EC4DD0">
        <w:rPr>
          <w:rFonts w:ascii="Tahoma" w:hAnsi="Tahoma" w:cs="Tahoma"/>
          <w:sz w:val="22"/>
          <w:szCs w:val="22"/>
          <w:lang w:eastAsia="zh-CN"/>
        </w:rPr>
        <w:t xml:space="preserve"> per annum. The estimated growth rate in demand is 6 to 7% per annum. </w:t>
      </w:r>
    </w:p>
    <w:p w:rsidR="00343D86" w:rsidRPr="00EC4DD0" w:rsidRDefault="00343D86" w:rsidP="00E7363D">
      <w:pPr>
        <w:spacing w:after="0" w:line="360" w:lineRule="auto"/>
        <w:jc w:val="both"/>
        <w:rPr>
          <w:rFonts w:ascii="Tahoma" w:hAnsi="Tahoma" w:cs="Tahoma"/>
          <w:sz w:val="22"/>
          <w:szCs w:val="22"/>
          <w:lang w:eastAsia="zh-CN"/>
        </w:rPr>
      </w:pPr>
    </w:p>
    <w:p w:rsidR="00343D86" w:rsidRPr="00217A50" w:rsidRDefault="002A50A2" w:rsidP="00E7363D">
      <w:pPr>
        <w:pStyle w:val="ListParagraph"/>
        <w:numPr>
          <w:ilvl w:val="0"/>
          <w:numId w:val="1"/>
        </w:numPr>
        <w:spacing w:after="0" w:line="360" w:lineRule="auto"/>
        <w:jc w:val="both"/>
        <w:rPr>
          <w:rFonts w:ascii="Tahoma" w:hAnsi="Tahoma" w:cs="Tahoma"/>
          <w:sz w:val="22"/>
          <w:szCs w:val="22"/>
        </w:rPr>
      </w:pPr>
      <w:r w:rsidRPr="00217A50">
        <w:rPr>
          <w:rFonts w:ascii="Tahoma" w:hAnsi="Tahoma" w:cs="Tahoma"/>
          <w:b/>
          <w:bCs/>
        </w:rPr>
        <w:t>RAW MATERIAL REQUIREMENTS:</w:t>
      </w:r>
    </w:p>
    <w:p w:rsidR="00343D86" w:rsidRPr="00EC4DD0" w:rsidRDefault="00343D86" w:rsidP="00E7363D">
      <w:pPr>
        <w:spacing w:after="0" w:line="360" w:lineRule="auto"/>
        <w:jc w:val="both"/>
        <w:rPr>
          <w:rFonts w:ascii="Tahoma" w:hAnsi="Tahoma" w:cs="Tahoma"/>
          <w:sz w:val="22"/>
          <w:szCs w:val="22"/>
          <w:lang w:eastAsia="zh-CN"/>
        </w:rPr>
      </w:pP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Raw material requirement on Basis of 10 </w:t>
      </w:r>
      <w:r w:rsidR="00301CCF" w:rsidRPr="00EC4DD0">
        <w:rPr>
          <w:rFonts w:ascii="Tahoma" w:hAnsi="Tahoma" w:cs="Tahoma"/>
          <w:sz w:val="22"/>
          <w:szCs w:val="22"/>
          <w:lang w:eastAsia="zh-CN"/>
        </w:rPr>
        <w:t>tons</w:t>
      </w:r>
      <w:r w:rsidRPr="00EC4DD0">
        <w:rPr>
          <w:rFonts w:ascii="Tahoma" w:hAnsi="Tahoma" w:cs="Tahoma"/>
          <w:sz w:val="22"/>
          <w:szCs w:val="22"/>
          <w:lang w:eastAsia="zh-CN"/>
        </w:rPr>
        <w:t xml:space="preserve"> per Alum will be as under.</w:t>
      </w: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Bauxite containing 60% (Al2O3) and Ferric </w:t>
      </w:r>
      <w:r w:rsidR="00301CCF" w:rsidRPr="00EC4DD0">
        <w:rPr>
          <w:rFonts w:ascii="Tahoma" w:hAnsi="Tahoma" w:cs="Tahoma"/>
          <w:sz w:val="22"/>
          <w:szCs w:val="22"/>
          <w:lang w:eastAsia="zh-CN"/>
        </w:rPr>
        <w:t>oxide (</w:t>
      </w:r>
      <w:r w:rsidRPr="00EC4DD0">
        <w:rPr>
          <w:rFonts w:ascii="Tahoma" w:hAnsi="Tahoma" w:cs="Tahoma"/>
          <w:sz w:val="22"/>
          <w:szCs w:val="22"/>
          <w:lang w:eastAsia="zh-CN"/>
        </w:rPr>
        <w:t xml:space="preserve">Fe2O3) less than 3% </w:t>
      </w:r>
      <w:r w:rsidRPr="00EC4DD0">
        <w:rPr>
          <w:rFonts w:ascii="Tahoma" w:hAnsi="Tahoma" w:cs="Tahoma"/>
          <w:sz w:val="22"/>
          <w:szCs w:val="22"/>
          <w:lang w:eastAsia="zh-CN"/>
        </w:rPr>
        <w:tab/>
        <w:t xml:space="preserve">4.0 </w:t>
      </w:r>
      <w:r w:rsidR="00301CCF" w:rsidRPr="00EC4DD0">
        <w:rPr>
          <w:rFonts w:ascii="Tahoma" w:hAnsi="Tahoma" w:cs="Tahoma"/>
          <w:sz w:val="22"/>
          <w:szCs w:val="22"/>
          <w:lang w:eastAsia="zh-CN"/>
        </w:rPr>
        <w:t>tons</w:t>
      </w:r>
      <w:r w:rsidRPr="00EC4DD0">
        <w:rPr>
          <w:rFonts w:ascii="Tahoma" w:hAnsi="Tahoma" w:cs="Tahoma"/>
          <w:sz w:val="22"/>
          <w:szCs w:val="22"/>
          <w:lang w:eastAsia="zh-CN"/>
        </w:rPr>
        <w:t xml:space="preserve"> </w:t>
      </w:r>
    </w:p>
    <w:p w:rsidR="00343D86" w:rsidRPr="00EC4DD0" w:rsidRDefault="002A50A2" w:rsidP="00E7363D">
      <w:pPr>
        <w:spacing w:after="0" w:line="360" w:lineRule="auto"/>
        <w:jc w:val="both"/>
        <w:rPr>
          <w:rFonts w:ascii="Tahoma" w:hAnsi="Tahoma" w:cs="Tahoma"/>
          <w:sz w:val="22"/>
          <w:szCs w:val="22"/>
        </w:rPr>
      </w:pPr>
      <w:proofErr w:type="spellStart"/>
      <w:r w:rsidRPr="00EC4DD0">
        <w:rPr>
          <w:rFonts w:ascii="Tahoma" w:hAnsi="Tahoma" w:cs="Tahoma"/>
          <w:sz w:val="22"/>
          <w:szCs w:val="22"/>
          <w:lang w:eastAsia="zh-CN"/>
        </w:rPr>
        <w:t>Sulphuric</w:t>
      </w:r>
      <w:proofErr w:type="spellEnd"/>
      <w:r w:rsidRPr="00EC4DD0">
        <w:rPr>
          <w:rFonts w:ascii="Tahoma" w:hAnsi="Tahoma" w:cs="Tahoma"/>
          <w:sz w:val="22"/>
          <w:szCs w:val="22"/>
          <w:lang w:eastAsia="zh-CN"/>
        </w:rPr>
        <w:t xml:space="preserve"> acid 98% concentration </w:t>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t xml:space="preserve">5.5 </w:t>
      </w:r>
      <w:r w:rsidR="00301CCF" w:rsidRPr="00EC4DD0">
        <w:rPr>
          <w:rFonts w:ascii="Tahoma" w:hAnsi="Tahoma" w:cs="Tahoma"/>
          <w:sz w:val="22"/>
          <w:szCs w:val="22"/>
          <w:lang w:eastAsia="zh-CN"/>
        </w:rPr>
        <w:t>tons</w:t>
      </w:r>
      <w:r w:rsidRPr="00EC4DD0">
        <w:rPr>
          <w:rFonts w:ascii="Tahoma" w:hAnsi="Tahoma" w:cs="Tahoma"/>
          <w:sz w:val="22"/>
          <w:szCs w:val="22"/>
          <w:lang w:eastAsia="zh-CN"/>
        </w:rPr>
        <w:t xml:space="preserve"> </w:t>
      </w: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Water at 30 </w:t>
      </w:r>
      <w:proofErr w:type="spellStart"/>
      <w:r w:rsidRPr="00EC4DD0">
        <w:rPr>
          <w:rFonts w:ascii="Tahoma" w:hAnsi="Tahoma" w:cs="Tahoma"/>
          <w:sz w:val="22"/>
          <w:szCs w:val="22"/>
          <w:lang w:eastAsia="zh-CN"/>
        </w:rPr>
        <w:t>deg.C</w:t>
      </w:r>
      <w:proofErr w:type="spellEnd"/>
      <w:r w:rsidRPr="00EC4DD0">
        <w:rPr>
          <w:rFonts w:ascii="Tahoma" w:hAnsi="Tahoma" w:cs="Tahoma"/>
          <w:sz w:val="22"/>
          <w:szCs w:val="22"/>
          <w:lang w:eastAsia="zh-CN"/>
        </w:rPr>
        <w:t xml:space="preserve"> inclusive of cleaning </w:t>
      </w:r>
      <w:proofErr w:type="gramStart"/>
      <w:r w:rsidRPr="00EC4DD0">
        <w:rPr>
          <w:rFonts w:ascii="Tahoma" w:hAnsi="Tahoma" w:cs="Tahoma"/>
          <w:sz w:val="22"/>
          <w:szCs w:val="22"/>
          <w:lang w:eastAsia="zh-CN"/>
        </w:rPr>
        <w:t xml:space="preserve">water  </w:t>
      </w:r>
      <w:r w:rsidRPr="00EC4DD0">
        <w:rPr>
          <w:rFonts w:ascii="Tahoma" w:hAnsi="Tahoma" w:cs="Tahoma"/>
          <w:sz w:val="22"/>
          <w:szCs w:val="22"/>
          <w:lang w:eastAsia="zh-CN"/>
        </w:rPr>
        <w:tab/>
      </w:r>
      <w:proofErr w:type="gramEnd"/>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t xml:space="preserve">60,000 </w:t>
      </w:r>
      <w:r w:rsidR="00301CCF" w:rsidRPr="00EC4DD0">
        <w:rPr>
          <w:rFonts w:ascii="Tahoma" w:hAnsi="Tahoma" w:cs="Tahoma"/>
          <w:sz w:val="22"/>
          <w:szCs w:val="22"/>
          <w:lang w:eastAsia="zh-CN"/>
        </w:rPr>
        <w:t>liters</w:t>
      </w:r>
      <w:r w:rsidRPr="00EC4DD0">
        <w:rPr>
          <w:rFonts w:ascii="Tahoma" w:hAnsi="Tahoma" w:cs="Tahoma"/>
          <w:sz w:val="22"/>
          <w:szCs w:val="22"/>
          <w:lang w:eastAsia="zh-CN"/>
        </w:rPr>
        <w:t xml:space="preserve"> </w:t>
      </w: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Fuel </w:t>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t xml:space="preserve">480 </w:t>
      </w:r>
      <w:r w:rsidR="00301CCF" w:rsidRPr="00EC4DD0">
        <w:rPr>
          <w:rFonts w:ascii="Tahoma" w:hAnsi="Tahoma" w:cs="Tahoma"/>
          <w:sz w:val="22"/>
          <w:szCs w:val="22"/>
          <w:lang w:eastAsia="zh-CN"/>
        </w:rPr>
        <w:t>liters</w:t>
      </w:r>
      <w:r w:rsidRPr="00EC4DD0">
        <w:rPr>
          <w:rFonts w:ascii="Tahoma" w:hAnsi="Tahoma" w:cs="Tahoma"/>
          <w:sz w:val="22"/>
          <w:szCs w:val="22"/>
          <w:lang w:eastAsia="zh-CN"/>
        </w:rPr>
        <w:t xml:space="preserve"> </w:t>
      </w: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Air at 30 </w:t>
      </w:r>
      <w:proofErr w:type="spellStart"/>
      <w:r w:rsidRPr="00EC4DD0">
        <w:rPr>
          <w:rFonts w:ascii="Tahoma" w:hAnsi="Tahoma" w:cs="Tahoma"/>
          <w:sz w:val="22"/>
          <w:szCs w:val="22"/>
          <w:lang w:eastAsia="zh-CN"/>
        </w:rPr>
        <w:t>Psig</w:t>
      </w:r>
      <w:proofErr w:type="spellEnd"/>
      <w:r w:rsidRPr="00EC4DD0">
        <w:rPr>
          <w:rFonts w:ascii="Tahoma" w:hAnsi="Tahoma" w:cs="Tahoma"/>
          <w:sz w:val="22"/>
          <w:szCs w:val="22"/>
          <w:lang w:eastAsia="zh-CN"/>
        </w:rPr>
        <w:t xml:space="preserve"> pressure </w:t>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t xml:space="preserve">20 M3 per hour </w:t>
      </w: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Flaked glue </w:t>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t xml:space="preserve">20000 </w:t>
      </w:r>
      <w:proofErr w:type="spellStart"/>
      <w:r w:rsidRPr="00EC4DD0">
        <w:rPr>
          <w:rFonts w:ascii="Tahoma" w:hAnsi="Tahoma" w:cs="Tahoma"/>
          <w:sz w:val="22"/>
          <w:szCs w:val="22"/>
          <w:lang w:eastAsia="zh-CN"/>
        </w:rPr>
        <w:t>gms</w:t>
      </w:r>
      <w:proofErr w:type="spellEnd"/>
      <w:r w:rsidRPr="00EC4DD0">
        <w:rPr>
          <w:rFonts w:ascii="Tahoma" w:hAnsi="Tahoma" w:cs="Tahoma"/>
          <w:sz w:val="22"/>
          <w:szCs w:val="22"/>
          <w:lang w:eastAsia="zh-CN"/>
        </w:rPr>
        <w:t>.</w:t>
      </w: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Black ash (Barium </w:t>
      </w:r>
      <w:proofErr w:type="spellStart"/>
      <w:r w:rsidRPr="00EC4DD0">
        <w:rPr>
          <w:rFonts w:ascii="Tahoma" w:hAnsi="Tahoma" w:cs="Tahoma"/>
          <w:sz w:val="22"/>
          <w:szCs w:val="22"/>
          <w:lang w:eastAsia="zh-CN"/>
        </w:rPr>
        <w:t>sulphide</w:t>
      </w:r>
      <w:proofErr w:type="spellEnd"/>
      <w:r w:rsidRPr="00EC4DD0">
        <w:rPr>
          <w:rFonts w:ascii="Tahoma" w:hAnsi="Tahoma" w:cs="Tahoma"/>
          <w:sz w:val="22"/>
          <w:szCs w:val="22"/>
          <w:lang w:eastAsia="zh-CN"/>
        </w:rPr>
        <w:t xml:space="preserve">) </w:t>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t xml:space="preserve">90 </w:t>
      </w:r>
      <w:r w:rsidR="00301CCF" w:rsidRPr="00EC4DD0">
        <w:rPr>
          <w:rFonts w:ascii="Tahoma" w:hAnsi="Tahoma" w:cs="Tahoma"/>
          <w:sz w:val="22"/>
          <w:szCs w:val="22"/>
          <w:lang w:eastAsia="zh-CN"/>
        </w:rPr>
        <w:t>Kgs</w:t>
      </w:r>
      <w:r w:rsidRPr="00EC4DD0">
        <w:rPr>
          <w:rFonts w:ascii="Tahoma" w:hAnsi="Tahoma" w:cs="Tahoma"/>
          <w:sz w:val="22"/>
          <w:szCs w:val="22"/>
          <w:lang w:eastAsia="zh-CN"/>
        </w:rPr>
        <w:t xml:space="preserve"> per </w:t>
      </w:r>
      <w:r w:rsidR="00301CCF" w:rsidRPr="00EC4DD0">
        <w:rPr>
          <w:rFonts w:ascii="Tahoma" w:hAnsi="Tahoma" w:cs="Tahoma"/>
          <w:sz w:val="22"/>
          <w:szCs w:val="22"/>
          <w:lang w:eastAsia="zh-CN"/>
        </w:rPr>
        <w:t>ton</w:t>
      </w:r>
      <w:r w:rsidRPr="00EC4DD0">
        <w:rPr>
          <w:rFonts w:ascii="Tahoma" w:hAnsi="Tahoma" w:cs="Tahoma"/>
          <w:sz w:val="22"/>
          <w:szCs w:val="22"/>
          <w:lang w:eastAsia="zh-CN"/>
        </w:rPr>
        <w:t xml:space="preserve"> </w:t>
      </w: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lastRenderedPageBreak/>
        <w:t xml:space="preserve">Power </w:t>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r>
      <w:r w:rsidRPr="00EC4DD0">
        <w:rPr>
          <w:rFonts w:ascii="Tahoma" w:hAnsi="Tahoma" w:cs="Tahoma"/>
          <w:sz w:val="22"/>
          <w:szCs w:val="22"/>
          <w:lang w:eastAsia="zh-CN"/>
        </w:rPr>
        <w:tab/>
        <w:t xml:space="preserve">249240 units </w:t>
      </w:r>
    </w:p>
    <w:p w:rsidR="00343D86" w:rsidRPr="00EC4DD0" w:rsidRDefault="002A50A2" w:rsidP="00E7363D">
      <w:pPr>
        <w:spacing w:after="0" w:line="360" w:lineRule="auto"/>
        <w:jc w:val="both"/>
        <w:rPr>
          <w:rFonts w:ascii="Tahoma" w:eastAsia="serif" w:hAnsi="Tahoma" w:cs="Tahoma"/>
          <w:sz w:val="22"/>
          <w:szCs w:val="22"/>
        </w:rPr>
      </w:pPr>
      <w:r w:rsidRPr="00EC4DD0">
        <w:rPr>
          <w:rFonts w:ascii="Tahoma" w:hAnsi="Tahoma" w:cs="Tahoma"/>
          <w:sz w:val="22"/>
          <w:szCs w:val="22"/>
          <w:lang w:eastAsia="zh-CN"/>
        </w:rPr>
        <w:t xml:space="preserve">There are more than one hundred units producing </w:t>
      </w:r>
      <w:proofErr w:type="spellStart"/>
      <w:r w:rsidRPr="00EC4DD0">
        <w:rPr>
          <w:rFonts w:ascii="Tahoma" w:hAnsi="Tahoma" w:cs="Tahoma"/>
          <w:sz w:val="22"/>
          <w:szCs w:val="22"/>
          <w:lang w:eastAsia="zh-CN"/>
        </w:rPr>
        <w:t>Sulphuric</w:t>
      </w:r>
      <w:proofErr w:type="spellEnd"/>
      <w:r w:rsidRPr="00EC4DD0">
        <w:rPr>
          <w:rFonts w:ascii="Tahoma" w:hAnsi="Tahoma" w:cs="Tahoma"/>
          <w:sz w:val="22"/>
          <w:szCs w:val="22"/>
          <w:lang w:eastAsia="zh-CN"/>
        </w:rPr>
        <w:t xml:space="preserve"> acid in the country, at various capacity Levels The total installed capacity for </w:t>
      </w:r>
      <w:proofErr w:type="spellStart"/>
      <w:r w:rsidRPr="00EC4DD0">
        <w:rPr>
          <w:rFonts w:ascii="Tahoma" w:hAnsi="Tahoma" w:cs="Tahoma"/>
          <w:sz w:val="22"/>
          <w:szCs w:val="22"/>
          <w:lang w:eastAsia="zh-CN"/>
        </w:rPr>
        <w:t>Sulphuric</w:t>
      </w:r>
      <w:proofErr w:type="spellEnd"/>
      <w:r w:rsidRPr="00EC4DD0">
        <w:rPr>
          <w:rFonts w:ascii="Tahoma" w:hAnsi="Tahoma" w:cs="Tahoma"/>
          <w:sz w:val="22"/>
          <w:szCs w:val="22"/>
          <w:lang w:eastAsia="zh-CN"/>
        </w:rPr>
        <w:t xml:space="preserve"> acid in the country is around 6.5 million </w:t>
      </w:r>
      <w:r w:rsidR="00301CCF" w:rsidRPr="00EC4DD0">
        <w:rPr>
          <w:rFonts w:ascii="Tahoma" w:hAnsi="Tahoma" w:cs="Tahoma"/>
          <w:sz w:val="22"/>
          <w:szCs w:val="22"/>
          <w:lang w:eastAsia="zh-CN"/>
        </w:rPr>
        <w:t>tons</w:t>
      </w:r>
      <w:r w:rsidRPr="00EC4DD0">
        <w:rPr>
          <w:rFonts w:ascii="Tahoma" w:hAnsi="Tahoma" w:cs="Tahoma"/>
          <w:sz w:val="22"/>
          <w:szCs w:val="22"/>
          <w:lang w:eastAsia="zh-CN"/>
        </w:rPr>
        <w:t xml:space="preserve"> per annum. Bauxite is also indigenously available from Mines in Rajasthan </w:t>
      </w:r>
    </w:p>
    <w:p w:rsidR="00343D86" w:rsidRPr="00EC4DD0" w:rsidRDefault="00343D86" w:rsidP="00E7363D">
      <w:pPr>
        <w:pStyle w:val="DefaultText"/>
        <w:spacing w:after="0" w:line="360" w:lineRule="auto"/>
        <w:jc w:val="both"/>
        <w:rPr>
          <w:rFonts w:ascii="Tahoma" w:hAnsi="Tahoma" w:cs="Tahoma"/>
          <w:sz w:val="22"/>
          <w:szCs w:val="22"/>
          <w:lang w:eastAsia="zh-CN"/>
        </w:rPr>
      </w:pPr>
    </w:p>
    <w:p w:rsidR="00343D86" w:rsidRDefault="002A50A2" w:rsidP="00E7363D">
      <w:pPr>
        <w:pStyle w:val="DefaultText"/>
        <w:numPr>
          <w:ilvl w:val="0"/>
          <w:numId w:val="1"/>
        </w:numPr>
        <w:spacing w:after="0" w:line="360" w:lineRule="auto"/>
        <w:jc w:val="both"/>
        <w:rPr>
          <w:rFonts w:ascii="Tahoma" w:hAnsi="Tahoma" w:cs="Tahoma"/>
          <w:b/>
        </w:rPr>
      </w:pPr>
      <w:r w:rsidRPr="00217A50">
        <w:rPr>
          <w:rFonts w:ascii="Tahoma" w:hAnsi="Tahoma" w:cs="Tahoma"/>
          <w:b/>
        </w:rPr>
        <w:t>MANUFACTURING PROCESS:</w:t>
      </w:r>
    </w:p>
    <w:p w:rsidR="00DC0954" w:rsidRPr="00217A50" w:rsidRDefault="00DC0954" w:rsidP="00E7363D">
      <w:pPr>
        <w:pStyle w:val="DefaultText"/>
        <w:spacing w:after="0" w:line="360" w:lineRule="auto"/>
        <w:ind w:left="720"/>
        <w:jc w:val="both"/>
        <w:rPr>
          <w:rFonts w:ascii="Tahoma" w:hAnsi="Tahoma" w:cs="Tahoma"/>
          <w:b/>
        </w:rPr>
      </w:pPr>
    </w:p>
    <w:p w:rsidR="00343D86" w:rsidRDefault="002A50A2" w:rsidP="00E7363D">
      <w:pPr>
        <w:spacing w:after="0" w:line="360" w:lineRule="auto"/>
        <w:jc w:val="both"/>
        <w:rPr>
          <w:rFonts w:ascii="Tahoma" w:hAnsi="Tahoma" w:cs="Tahoma"/>
          <w:sz w:val="22"/>
          <w:szCs w:val="22"/>
          <w:lang w:eastAsia="zh-CN"/>
        </w:rPr>
      </w:pPr>
      <w:r w:rsidRPr="00EC4DD0">
        <w:rPr>
          <w:rFonts w:ascii="Tahoma" w:hAnsi="Tahoma" w:cs="Tahoma"/>
          <w:sz w:val="22"/>
          <w:szCs w:val="22"/>
          <w:lang w:eastAsia="zh-CN"/>
        </w:rPr>
        <w:t xml:space="preserve">Production of </w:t>
      </w:r>
      <w:r w:rsidR="00301CCF" w:rsidRPr="00EC4DD0">
        <w:rPr>
          <w:rFonts w:ascii="Tahoma" w:hAnsi="Tahoma" w:cs="Tahoma"/>
          <w:sz w:val="22"/>
          <w:szCs w:val="22"/>
          <w:lang w:eastAsia="zh-CN"/>
        </w:rPr>
        <w:t>Aluminum</w:t>
      </w:r>
      <w:r w:rsidRPr="00EC4DD0">
        <w:rPr>
          <w:rFonts w:ascii="Tahoma" w:hAnsi="Tahoma" w:cs="Tahoma"/>
          <w:sz w:val="22"/>
          <w:szCs w:val="22"/>
          <w:lang w:eastAsia="zh-CN"/>
        </w:rPr>
        <w:t xml:space="preserve"> </w:t>
      </w:r>
      <w:proofErr w:type="spellStart"/>
      <w:r w:rsidRPr="00EC4DD0">
        <w:rPr>
          <w:rFonts w:ascii="Tahoma" w:hAnsi="Tahoma" w:cs="Tahoma"/>
          <w:sz w:val="22"/>
          <w:szCs w:val="22"/>
          <w:lang w:eastAsia="zh-CN"/>
        </w:rPr>
        <w:t>sulphate</w:t>
      </w:r>
      <w:proofErr w:type="spellEnd"/>
      <w:r w:rsidRPr="00EC4DD0">
        <w:rPr>
          <w:rFonts w:ascii="Tahoma" w:hAnsi="Tahoma" w:cs="Tahoma"/>
          <w:sz w:val="22"/>
          <w:szCs w:val="22"/>
          <w:lang w:eastAsia="zh-CN"/>
        </w:rPr>
        <w:t xml:space="preserve"> in India starts from bauxite. Bauxite from Jamnagar (Gujarat) which contains high percentage of Alumina and low Iron content continues to be the best source for the manufacture of this heavy chemical. Technology and process There is batch process as well as continuous process for the manufacture of Alum. The batch process is adopted in the country. Bauxite ore containing preferably less than 3% Iron is transported to the plant site and crushed to a size of 50 to 75 mm. The crushed ore is further powdered by using a </w:t>
      </w:r>
      <w:proofErr w:type="spellStart"/>
      <w:r w:rsidRPr="00EC4DD0">
        <w:rPr>
          <w:rFonts w:ascii="Tahoma" w:hAnsi="Tahoma" w:cs="Tahoma"/>
          <w:sz w:val="22"/>
          <w:szCs w:val="22"/>
          <w:lang w:eastAsia="zh-CN"/>
        </w:rPr>
        <w:t>pulveriser</w:t>
      </w:r>
      <w:proofErr w:type="spellEnd"/>
      <w:r w:rsidRPr="00EC4DD0">
        <w:rPr>
          <w:rFonts w:ascii="Tahoma" w:hAnsi="Tahoma" w:cs="Tahoma"/>
          <w:sz w:val="22"/>
          <w:szCs w:val="22"/>
          <w:lang w:eastAsia="zh-CN"/>
        </w:rPr>
        <w:t xml:space="preserve">. It is often seen that finer the size of bauxite, quicker would be the reaction rate. Usually ground bauxite of size 100 to 140 mesh is used in the process. It is essential that the Ferric oxide content shall be less than 3% in the ore, to obtain a satisfactory product containing less than 0.1% Iron. Prepared Ore is subjected to reaction with </w:t>
      </w:r>
      <w:proofErr w:type="spellStart"/>
      <w:r w:rsidRPr="00EC4DD0">
        <w:rPr>
          <w:rFonts w:ascii="Tahoma" w:hAnsi="Tahoma" w:cs="Tahoma"/>
          <w:sz w:val="22"/>
          <w:szCs w:val="22"/>
          <w:lang w:eastAsia="zh-CN"/>
        </w:rPr>
        <w:t>Sulphuric</w:t>
      </w:r>
      <w:proofErr w:type="spellEnd"/>
      <w:r w:rsidRPr="00EC4DD0">
        <w:rPr>
          <w:rFonts w:ascii="Tahoma" w:hAnsi="Tahoma" w:cs="Tahoma"/>
          <w:sz w:val="22"/>
          <w:szCs w:val="22"/>
          <w:lang w:eastAsia="zh-CN"/>
        </w:rPr>
        <w:t xml:space="preserve"> acid in open lead lined digester at a temperature of around 105 </w:t>
      </w:r>
      <w:proofErr w:type="spellStart"/>
      <w:r w:rsidRPr="00EC4DD0">
        <w:rPr>
          <w:rFonts w:ascii="Tahoma" w:hAnsi="Tahoma" w:cs="Tahoma"/>
          <w:sz w:val="22"/>
          <w:szCs w:val="22"/>
          <w:lang w:eastAsia="zh-CN"/>
        </w:rPr>
        <w:t>deg.C</w:t>
      </w:r>
      <w:proofErr w:type="spellEnd"/>
      <w:r w:rsidRPr="00EC4DD0">
        <w:rPr>
          <w:rFonts w:ascii="Tahoma" w:hAnsi="Tahoma" w:cs="Tahoma"/>
          <w:sz w:val="22"/>
          <w:szCs w:val="22"/>
          <w:lang w:eastAsia="zh-CN"/>
        </w:rPr>
        <w:t xml:space="preserve">.  The desired strength of </w:t>
      </w:r>
      <w:proofErr w:type="spellStart"/>
      <w:r w:rsidRPr="00EC4DD0">
        <w:rPr>
          <w:rFonts w:ascii="Tahoma" w:hAnsi="Tahoma" w:cs="Tahoma"/>
          <w:sz w:val="22"/>
          <w:szCs w:val="22"/>
          <w:lang w:eastAsia="zh-CN"/>
        </w:rPr>
        <w:t>Sulphuric</w:t>
      </w:r>
      <w:proofErr w:type="spellEnd"/>
      <w:r w:rsidRPr="00EC4DD0">
        <w:rPr>
          <w:rFonts w:ascii="Tahoma" w:hAnsi="Tahoma" w:cs="Tahoma"/>
          <w:sz w:val="22"/>
          <w:szCs w:val="22"/>
          <w:lang w:eastAsia="zh-CN"/>
        </w:rPr>
        <w:t xml:space="preserve"> acid in open lead lined digester is 52 deg. Be. The total reaction time is around 12 to 16 hrs. The reacted solution is taken to a settling tank. After </w:t>
      </w:r>
      <w:r w:rsidR="00301CCF" w:rsidRPr="00EC4DD0">
        <w:rPr>
          <w:rFonts w:ascii="Tahoma" w:hAnsi="Tahoma" w:cs="Tahoma"/>
          <w:sz w:val="22"/>
          <w:szCs w:val="22"/>
          <w:lang w:eastAsia="zh-CN"/>
        </w:rPr>
        <w:t>settling, the</w:t>
      </w:r>
      <w:r w:rsidRPr="00EC4DD0">
        <w:rPr>
          <w:rFonts w:ascii="Tahoma" w:hAnsi="Tahoma" w:cs="Tahoma"/>
          <w:sz w:val="22"/>
          <w:szCs w:val="22"/>
          <w:lang w:eastAsia="zh-CN"/>
        </w:rPr>
        <w:t xml:space="preserve"> sludge is removed and discarded. The clear solution is concentrated in open pan evaporators. </w:t>
      </w:r>
    </w:p>
    <w:p w:rsidR="00E7363D" w:rsidRPr="00EC4DD0" w:rsidRDefault="00E7363D" w:rsidP="00E7363D">
      <w:pPr>
        <w:spacing w:after="0" w:line="360" w:lineRule="auto"/>
        <w:jc w:val="both"/>
        <w:rPr>
          <w:rFonts w:ascii="Tahoma" w:hAnsi="Tahoma" w:cs="Tahoma"/>
          <w:sz w:val="22"/>
          <w:szCs w:val="22"/>
        </w:rPr>
      </w:pPr>
    </w:p>
    <w:p w:rsidR="00343D86" w:rsidRPr="00EC4DD0" w:rsidRDefault="002A50A2" w:rsidP="00E7363D">
      <w:pPr>
        <w:spacing w:after="0" w:line="360" w:lineRule="auto"/>
        <w:jc w:val="both"/>
        <w:rPr>
          <w:rFonts w:ascii="Tahoma" w:hAnsi="Tahoma" w:cs="Tahoma"/>
          <w:sz w:val="22"/>
          <w:szCs w:val="22"/>
        </w:rPr>
      </w:pPr>
      <w:r w:rsidRPr="00EC4DD0">
        <w:rPr>
          <w:rFonts w:ascii="Tahoma" w:hAnsi="Tahoma" w:cs="Tahoma"/>
          <w:sz w:val="22"/>
          <w:szCs w:val="22"/>
          <w:lang w:eastAsia="zh-CN"/>
        </w:rPr>
        <w:t xml:space="preserve">The concentrated solution is poured into large wooden vats, where it solidifies. This block is broken down into smaller pieces and sold. Where powdered form is required, it is subjected to </w:t>
      </w:r>
      <w:r w:rsidR="00301CCF" w:rsidRPr="00EC4DD0">
        <w:rPr>
          <w:rFonts w:ascii="Tahoma" w:hAnsi="Tahoma" w:cs="Tahoma"/>
          <w:sz w:val="22"/>
          <w:szCs w:val="22"/>
          <w:lang w:eastAsia="zh-CN"/>
        </w:rPr>
        <w:t>pulverization</w:t>
      </w:r>
      <w:r w:rsidRPr="00EC4DD0">
        <w:rPr>
          <w:rFonts w:ascii="Tahoma" w:hAnsi="Tahoma" w:cs="Tahoma"/>
          <w:sz w:val="22"/>
          <w:szCs w:val="22"/>
          <w:lang w:eastAsia="zh-CN"/>
        </w:rPr>
        <w:t xml:space="preserve">. </w:t>
      </w:r>
    </w:p>
    <w:p w:rsidR="00343D86" w:rsidRDefault="00343D86" w:rsidP="00E7363D">
      <w:pPr>
        <w:spacing w:after="0" w:line="360" w:lineRule="auto"/>
        <w:jc w:val="both"/>
        <w:rPr>
          <w:rFonts w:ascii="Tahoma" w:hAnsi="Tahoma" w:cs="Tahoma"/>
          <w:sz w:val="22"/>
          <w:szCs w:val="22"/>
        </w:rPr>
      </w:pPr>
    </w:p>
    <w:p w:rsidR="00343D86" w:rsidRPr="00217A50" w:rsidRDefault="002A50A2" w:rsidP="00E7363D">
      <w:pPr>
        <w:pStyle w:val="ListParagraph"/>
        <w:numPr>
          <w:ilvl w:val="0"/>
          <w:numId w:val="1"/>
        </w:numPr>
        <w:spacing w:after="0" w:line="360" w:lineRule="auto"/>
        <w:jc w:val="both"/>
        <w:rPr>
          <w:rFonts w:ascii="Tahoma" w:hAnsi="Tahoma" w:cs="Tahoma"/>
          <w:b/>
          <w:bCs/>
        </w:rPr>
      </w:pPr>
      <w:r w:rsidRPr="00217A50">
        <w:rPr>
          <w:rFonts w:ascii="Tahoma" w:hAnsi="Tahoma" w:cs="Tahoma"/>
          <w:b/>
          <w:bCs/>
        </w:rPr>
        <w:t>MANPOWER REQUIREMENT:</w:t>
      </w:r>
    </w:p>
    <w:p w:rsidR="00343D86" w:rsidRPr="00EC4DD0" w:rsidRDefault="00343D86" w:rsidP="00E7363D">
      <w:pPr>
        <w:pStyle w:val="DefaultText"/>
        <w:spacing w:after="0" w:line="360" w:lineRule="auto"/>
        <w:ind w:left="720"/>
        <w:jc w:val="both"/>
        <w:rPr>
          <w:rFonts w:ascii="Tahoma" w:hAnsi="Tahoma" w:cs="Tahoma"/>
          <w:sz w:val="22"/>
          <w:szCs w:val="22"/>
        </w:rPr>
      </w:pPr>
    </w:p>
    <w:p w:rsidR="00343D86" w:rsidRDefault="002A50A2" w:rsidP="00E7363D">
      <w:pPr>
        <w:pStyle w:val="DefaultText"/>
        <w:spacing w:after="0" w:line="360" w:lineRule="auto"/>
        <w:ind w:left="720"/>
        <w:jc w:val="both"/>
        <w:rPr>
          <w:rFonts w:ascii="Tahoma" w:hAnsi="Tahoma" w:cs="Tahoma"/>
          <w:b/>
          <w:sz w:val="22"/>
          <w:szCs w:val="22"/>
        </w:rPr>
      </w:pPr>
      <w:r w:rsidRPr="00EC4DD0">
        <w:rPr>
          <w:rFonts w:ascii="Tahoma" w:hAnsi="Tahoma" w:cs="Tahoma"/>
          <w:sz w:val="22"/>
          <w:szCs w:val="22"/>
        </w:rPr>
        <w:t>The enterprise requires 11 employees as detailed below</w:t>
      </w:r>
      <w:r w:rsidRPr="00EC4DD0">
        <w:rPr>
          <w:rFonts w:ascii="Tahoma" w:hAnsi="Tahoma" w:cs="Tahoma"/>
          <w:b/>
          <w:sz w:val="22"/>
          <w:szCs w:val="22"/>
        </w:rPr>
        <w:t>:</w:t>
      </w:r>
    </w:p>
    <w:p w:rsidR="009D7C37" w:rsidRPr="00EC4DD0" w:rsidRDefault="009D7C37" w:rsidP="00E7363D">
      <w:pPr>
        <w:pStyle w:val="DefaultText"/>
        <w:spacing w:after="0" w:line="360" w:lineRule="auto"/>
        <w:ind w:left="720"/>
        <w:jc w:val="both"/>
        <w:rPr>
          <w:rFonts w:ascii="Tahoma" w:hAnsi="Tahoma" w:cs="Tahoma"/>
          <w:b/>
          <w:sz w:val="22"/>
          <w:szCs w:val="22"/>
        </w:rPr>
      </w:pPr>
    </w:p>
    <w:tbl>
      <w:tblPr>
        <w:tblW w:w="9885" w:type="dxa"/>
        <w:tblLayout w:type="fixed"/>
        <w:tblCellMar>
          <w:top w:w="15" w:type="dxa"/>
          <w:left w:w="15" w:type="dxa"/>
          <w:bottom w:w="15" w:type="dxa"/>
          <w:right w:w="15" w:type="dxa"/>
        </w:tblCellMar>
        <w:tblLook w:val="04A0" w:firstRow="1" w:lastRow="0" w:firstColumn="1" w:lastColumn="0" w:noHBand="0" w:noVBand="1"/>
      </w:tblPr>
      <w:tblGrid>
        <w:gridCol w:w="705"/>
        <w:gridCol w:w="2280"/>
        <w:gridCol w:w="1170"/>
        <w:gridCol w:w="1185"/>
        <w:gridCol w:w="705"/>
        <w:gridCol w:w="960"/>
        <w:gridCol w:w="960"/>
        <w:gridCol w:w="960"/>
        <w:gridCol w:w="960"/>
      </w:tblGrid>
      <w:tr w:rsidR="00343D86" w:rsidRPr="00217A50" w:rsidTr="00E7363D">
        <w:trPr>
          <w:trHeight w:val="525"/>
        </w:trPr>
        <w:tc>
          <w:tcPr>
            <w:tcW w:w="705" w:type="dxa"/>
            <w:tcBorders>
              <w:top w:val="single" w:sz="4" w:space="0" w:color="000000"/>
              <w:left w:val="single" w:sz="4" w:space="0" w:color="000000"/>
              <w:bottom w:val="single" w:sz="4" w:space="0" w:color="000000"/>
              <w:right w:val="single" w:sz="4" w:space="0" w:color="000000"/>
            </w:tcBorders>
            <w:shd w:val="clear" w:color="auto" w:fill="D8D8D8"/>
          </w:tcPr>
          <w:p w:rsidR="00343D86" w:rsidRPr="00217A50" w:rsidRDefault="002A50A2" w:rsidP="00E7363D">
            <w:pPr>
              <w:spacing w:after="0" w:line="360" w:lineRule="auto"/>
              <w:jc w:val="both"/>
              <w:textAlignment w:val="top"/>
              <w:rPr>
                <w:rFonts w:ascii="Tahoma" w:eastAsia="Tahoma" w:hAnsi="Tahoma" w:cs="Tahoma"/>
                <w:b/>
                <w:color w:val="000000"/>
                <w:sz w:val="20"/>
                <w:szCs w:val="20"/>
              </w:rPr>
            </w:pPr>
            <w:r w:rsidRPr="00217A50">
              <w:rPr>
                <w:rFonts w:ascii="Tahoma" w:eastAsia="Tahoma" w:hAnsi="Tahoma" w:cs="Tahoma"/>
                <w:b/>
                <w:color w:val="000000"/>
                <w:sz w:val="20"/>
                <w:szCs w:val="20"/>
                <w:lang w:eastAsia="zh-CN"/>
              </w:rPr>
              <w:lastRenderedPageBreak/>
              <w:t>Sr. No.</w:t>
            </w:r>
          </w:p>
        </w:tc>
        <w:tc>
          <w:tcPr>
            <w:tcW w:w="2280" w:type="dxa"/>
            <w:tcBorders>
              <w:top w:val="single" w:sz="4" w:space="0" w:color="000000"/>
              <w:left w:val="single" w:sz="4" w:space="0" w:color="000000"/>
              <w:bottom w:val="single" w:sz="4" w:space="0" w:color="000000"/>
              <w:right w:val="single" w:sz="4" w:space="0" w:color="000000"/>
            </w:tcBorders>
            <w:shd w:val="clear" w:color="auto" w:fill="D8D8D8"/>
          </w:tcPr>
          <w:p w:rsidR="00343D86" w:rsidRPr="00217A50" w:rsidRDefault="002A50A2" w:rsidP="00E7363D">
            <w:pPr>
              <w:spacing w:after="0" w:line="360" w:lineRule="auto"/>
              <w:jc w:val="both"/>
              <w:textAlignment w:val="top"/>
              <w:rPr>
                <w:rFonts w:ascii="Tahoma" w:eastAsia="Tahoma" w:hAnsi="Tahoma" w:cs="Tahoma"/>
                <w:b/>
                <w:color w:val="000000"/>
                <w:sz w:val="20"/>
                <w:szCs w:val="20"/>
              </w:rPr>
            </w:pPr>
            <w:r w:rsidRPr="00217A50">
              <w:rPr>
                <w:rFonts w:ascii="Tahoma" w:eastAsia="Tahoma" w:hAnsi="Tahoma" w:cs="Tahoma"/>
                <w:b/>
                <w:color w:val="000000"/>
                <w:sz w:val="20"/>
                <w:szCs w:val="20"/>
                <w:lang w:eastAsia="zh-CN"/>
              </w:rPr>
              <w:t>Designation of Employees</w:t>
            </w:r>
          </w:p>
        </w:tc>
        <w:tc>
          <w:tcPr>
            <w:tcW w:w="1170" w:type="dxa"/>
            <w:tcBorders>
              <w:top w:val="single" w:sz="4" w:space="0" w:color="000000"/>
              <w:left w:val="single" w:sz="4" w:space="0" w:color="000000"/>
              <w:bottom w:val="single" w:sz="4" w:space="0" w:color="000000"/>
              <w:right w:val="single" w:sz="4" w:space="0" w:color="000000"/>
            </w:tcBorders>
            <w:shd w:val="clear" w:color="auto" w:fill="D8D8D8"/>
          </w:tcPr>
          <w:p w:rsidR="00343D86" w:rsidRPr="00217A50" w:rsidRDefault="00217A50" w:rsidP="00E7363D">
            <w:pPr>
              <w:spacing w:after="0" w:line="360" w:lineRule="auto"/>
              <w:jc w:val="both"/>
              <w:textAlignment w:val="top"/>
              <w:rPr>
                <w:rFonts w:ascii="Tahoma" w:eastAsia="Tahoma" w:hAnsi="Tahoma" w:cs="Tahoma"/>
                <w:b/>
                <w:color w:val="000000"/>
                <w:sz w:val="20"/>
                <w:szCs w:val="20"/>
              </w:rPr>
            </w:pPr>
            <w:r w:rsidRPr="00217A50">
              <w:rPr>
                <w:rFonts w:ascii="Tahoma" w:eastAsia="Tahoma" w:hAnsi="Tahoma" w:cs="Tahoma"/>
                <w:b/>
                <w:color w:val="000000"/>
                <w:sz w:val="20"/>
                <w:szCs w:val="20"/>
                <w:lang w:eastAsia="zh-CN"/>
              </w:rPr>
              <w:t>Salary Per Person</w:t>
            </w:r>
          </w:p>
        </w:tc>
        <w:tc>
          <w:tcPr>
            <w:tcW w:w="1185" w:type="dxa"/>
            <w:tcBorders>
              <w:top w:val="single" w:sz="4" w:space="0" w:color="000000"/>
              <w:left w:val="single" w:sz="4" w:space="0" w:color="000000"/>
              <w:bottom w:val="single" w:sz="4" w:space="0" w:color="000000"/>
              <w:right w:val="single" w:sz="4" w:space="0" w:color="000000"/>
            </w:tcBorders>
            <w:shd w:val="clear" w:color="auto" w:fill="D8D8D8"/>
          </w:tcPr>
          <w:p w:rsidR="00343D86" w:rsidRPr="00217A50" w:rsidRDefault="002A50A2" w:rsidP="00E7363D">
            <w:pPr>
              <w:spacing w:after="0" w:line="360" w:lineRule="auto"/>
              <w:jc w:val="both"/>
              <w:textAlignment w:val="top"/>
              <w:rPr>
                <w:rFonts w:ascii="Tahoma" w:eastAsia="Tahoma" w:hAnsi="Tahoma" w:cs="Tahoma"/>
                <w:b/>
                <w:color w:val="000000"/>
                <w:sz w:val="20"/>
                <w:szCs w:val="20"/>
              </w:rPr>
            </w:pPr>
            <w:r w:rsidRPr="00217A50">
              <w:rPr>
                <w:rFonts w:ascii="Tahoma" w:eastAsia="Tahoma" w:hAnsi="Tahoma" w:cs="Tahoma"/>
                <w:b/>
                <w:color w:val="000000"/>
                <w:sz w:val="20"/>
                <w:szCs w:val="20"/>
                <w:lang w:eastAsia="zh-CN"/>
              </w:rPr>
              <w:t>Monthly Salary ₹</w:t>
            </w: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217A50" w:rsidRDefault="002A50A2" w:rsidP="00E7363D">
            <w:pPr>
              <w:spacing w:after="0" w:line="360" w:lineRule="auto"/>
              <w:jc w:val="both"/>
              <w:textAlignment w:val="center"/>
              <w:rPr>
                <w:rFonts w:ascii="Tahoma" w:eastAsia="Tahoma" w:hAnsi="Tahoma" w:cs="Tahoma"/>
                <w:b/>
                <w:color w:val="000000"/>
                <w:sz w:val="20"/>
                <w:szCs w:val="20"/>
              </w:rPr>
            </w:pPr>
            <w:r w:rsidRPr="00217A50">
              <w:rPr>
                <w:rFonts w:ascii="Tahoma" w:eastAsia="Tahoma" w:hAnsi="Tahoma" w:cs="Tahoma"/>
                <w:b/>
                <w:color w:val="000000"/>
                <w:sz w:val="20"/>
                <w:szCs w:val="20"/>
                <w:lang w:eastAsia="zh-CN"/>
              </w:rPr>
              <w:t>Number of employees required</w:t>
            </w:r>
          </w:p>
        </w:tc>
      </w:tr>
      <w:tr w:rsidR="00343D86" w:rsidRPr="00217A50" w:rsidTr="00E7363D">
        <w:trPr>
          <w:trHeight w:val="5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43D86" w:rsidRPr="00217A50" w:rsidRDefault="00343D86" w:rsidP="00E7363D">
            <w:pPr>
              <w:spacing w:after="0" w:line="360" w:lineRule="auto"/>
              <w:jc w:val="both"/>
              <w:rPr>
                <w:rFonts w:ascii="Tahoma" w:eastAsia="Tahoma" w:hAnsi="Tahoma" w:cs="Tahoma"/>
                <w:b/>
                <w:color w:val="000000"/>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343D86" w:rsidRPr="00217A50" w:rsidRDefault="00343D86" w:rsidP="00E7363D">
            <w:pPr>
              <w:spacing w:after="0" w:line="360" w:lineRule="auto"/>
              <w:jc w:val="both"/>
              <w:rPr>
                <w:rFonts w:ascii="Tahoma" w:eastAsia="Tahoma" w:hAnsi="Tahoma" w:cs="Tahoma"/>
                <w:b/>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43D86" w:rsidRPr="00217A50" w:rsidRDefault="00343D86" w:rsidP="00E7363D">
            <w:pPr>
              <w:spacing w:after="0" w:line="360" w:lineRule="auto"/>
              <w:jc w:val="both"/>
              <w:rPr>
                <w:rFonts w:ascii="Tahoma" w:eastAsia="Tahoma" w:hAnsi="Tahoma" w:cs="Tahoma"/>
                <w:b/>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43D86" w:rsidRPr="00217A50" w:rsidRDefault="00343D86" w:rsidP="00E7363D">
            <w:pPr>
              <w:spacing w:after="0" w:line="360" w:lineRule="auto"/>
              <w:jc w:val="both"/>
              <w:rPr>
                <w:rFonts w:ascii="Tahoma" w:eastAsia="Tahoma" w:hAnsi="Tahoma" w:cs="Tahoma"/>
                <w:b/>
                <w:color w:val="000000"/>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b/>
                <w:color w:val="000000"/>
                <w:sz w:val="20"/>
                <w:szCs w:val="20"/>
              </w:rPr>
            </w:pPr>
            <w:r w:rsidRPr="00217A50">
              <w:rPr>
                <w:rFonts w:ascii="Tahoma" w:eastAsia="Tahoma" w:hAnsi="Tahoma" w:cs="Tahoma"/>
                <w:b/>
                <w:color w:val="000000"/>
                <w:sz w:val="20"/>
                <w:szCs w:val="20"/>
                <w:lang w:eastAsia="zh-CN"/>
              </w:rPr>
              <w:t>Year-1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b/>
                <w:color w:val="000000"/>
                <w:sz w:val="20"/>
                <w:szCs w:val="20"/>
              </w:rPr>
            </w:pPr>
            <w:r w:rsidRPr="00217A50">
              <w:rPr>
                <w:rFonts w:ascii="Tahoma" w:eastAsia="Tahoma" w:hAnsi="Tahoma" w:cs="Tahoma"/>
                <w:b/>
                <w:color w:val="000000"/>
                <w:sz w:val="20"/>
                <w:szCs w:val="20"/>
                <w:lang w:eastAsia="zh-CN"/>
              </w:rPr>
              <w:t>Year-2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b/>
                <w:color w:val="000000"/>
                <w:sz w:val="20"/>
                <w:szCs w:val="20"/>
              </w:rPr>
            </w:pPr>
            <w:r w:rsidRPr="00217A50">
              <w:rPr>
                <w:rFonts w:ascii="Tahoma" w:eastAsia="Tahoma" w:hAnsi="Tahoma" w:cs="Tahoma"/>
                <w:b/>
                <w:color w:val="000000"/>
                <w:sz w:val="20"/>
                <w:szCs w:val="20"/>
                <w:lang w:eastAsia="zh-CN"/>
              </w:rPr>
              <w:t>Year-3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b/>
                <w:color w:val="000000"/>
                <w:sz w:val="20"/>
                <w:szCs w:val="20"/>
              </w:rPr>
            </w:pPr>
            <w:r w:rsidRPr="00217A50">
              <w:rPr>
                <w:rFonts w:ascii="Tahoma" w:eastAsia="Tahoma" w:hAnsi="Tahoma" w:cs="Tahoma"/>
                <w:b/>
                <w:color w:val="000000"/>
                <w:sz w:val="20"/>
                <w:szCs w:val="20"/>
                <w:lang w:eastAsia="zh-CN"/>
              </w:rPr>
              <w:t>Year-4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b/>
                <w:color w:val="000000"/>
                <w:sz w:val="20"/>
                <w:szCs w:val="20"/>
              </w:rPr>
            </w:pPr>
            <w:r w:rsidRPr="00217A50">
              <w:rPr>
                <w:rFonts w:ascii="Tahoma" w:eastAsia="Tahoma" w:hAnsi="Tahoma" w:cs="Tahoma"/>
                <w:b/>
                <w:color w:val="000000"/>
                <w:sz w:val="20"/>
                <w:szCs w:val="20"/>
                <w:lang w:eastAsia="zh-CN"/>
              </w:rPr>
              <w:t>Year-5</w:t>
            </w:r>
          </w:p>
        </w:tc>
      </w:tr>
      <w:tr w:rsidR="00343D86" w:rsidRPr="00217A50" w:rsidTr="00E7363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Machine Operators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12,000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hAnsi="Tahoma" w:cs="Tahoma"/>
                <w:color w:val="000000"/>
                <w:sz w:val="20"/>
                <w:szCs w:val="20"/>
              </w:rPr>
            </w:pPr>
            <w:r w:rsidRPr="00217A50">
              <w:rPr>
                <w:rFonts w:ascii="Tahoma" w:eastAsia="SimSun" w:hAnsi="Tahoma" w:cs="Tahoma"/>
                <w:color w:val="000000"/>
                <w:sz w:val="20"/>
                <w:szCs w:val="20"/>
                <w:lang w:eastAsia="zh-CN"/>
              </w:rPr>
              <w:t>24000.00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2</w:t>
            </w:r>
          </w:p>
        </w:tc>
      </w:tr>
      <w:tr w:rsidR="00343D86" w:rsidRPr="00217A50" w:rsidTr="00E7363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2</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Helpers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8,000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hAnsi="Tahoma" w:cs="Tahoma"/>
                <w:color w:val="000000"/>
                <w:sz w:val="20"/>
                <w:szCs w:val="20"/>
              </w:rPr>
            </w:pPr>
            <w:r w:rsidRPr="00217A50">
              <w:rPr>
                <w:rFonts w:ascii="Tahoma" w:eastAsia="SimSun" w:hAnsi="Tahoma" w:cs="Tahoma"/>
                <w:color w:val="000000"/>
                <w:sz w:val="20"/>
                <w:szCs w:val="20"/>
                <w:lang w:eastAsia="zh-CN"/>
              </w:rPr>
              <w:t>32000.00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6</w:t>
            </w:r>
          </w:p>
        </w:tc>
      </w:tr>
      <w:tr w:rsidR="00343D86" w:rsidRPr="00217A50" w:rsidTr="00E7363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17A50" w:rsidP="00E7363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3</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Production supervisor</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15,000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hAnsi="Tahoma" w:cs="Tahoma"/>
                <w:color w:val="000000"/>
                <w:sz w:val="20"/>
                <w:szCs w:val="20"/>
              </w:rPr>
            </w:pPr>
            <w:r w:rsidRPr="00217A50">
              <w:rPr>
                <w:rFonts w:ascii="Tahoma" w:eastAsia="SimSun" w:hAnsi="Tahoma" w:cs="Tahoma"/>
                <w:color w:val="000000"/>
                <w:sz w:val="20"/>
                <w:szCs w:val="20"/>
                <w:lang w:eastAsia="zh-CN"/>
              </w:rPr>
              <w:t>15000.00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r>
      <w:tr w:rsidR="00343D86" w:rsidRPr="00217A50" w:rsidTr="00E7363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17A50" w:rsidP="00E7363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4</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 xml:space="preserve">Accounts/Stores </w:t>
            </w:r>
            <w:proofErr w:type="spellStart"/>
            <w:r w:rsidRPr="00217A50">
              <w:rPr>
                <w:rFonts w:ascii="Tahoma" w:eastAsia="Tahoma" w:hAnsi="Tahoma" w:cs="Tahoma"/>
                <w:color w:val="000000"/>
                <w:sz w:val="20"/>
                <w:szCs w:val="20"/>
                <w:lang w:eastAsia="zh-CN"/>
              </w:rPr>
              <w:t>Asst</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12,500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hAnsi="Tahoma" w:cs="Tahoma"/>
                <w:color w:val="000000"/>
                <w:sz w:val="20"/>
                <w:szCs w:val="20"/>
              </w:rPr>
            </w:pPr>
            <w:r w:rsidRPr="00217A50">
              <w:rPr>
                <w:rFonts w:ascii="Tahoma" w:eastAsia="SimSun" w:hAnsi="Tahoma" w:cs="Tahoma"/>
                <w:color w:val="000000"/>
                <w:sz w:val="20"/>
                <w:szCs w:val="20"/>
                <w:lang w:eastAsia="zh-CN"/>
              </w:rPr>
              <w:t>12500.00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r>
      <w:tr w:rsidR="00343D86" w:rsidRPr="00217A50" w:rsidTr="00E7363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17A50" w:rsidP="00E7363D">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5</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Office Boy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9,000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hAnsi="Tahoma" w:cs="Tahoma"/>
                <w:color w:val="000000"/>
                <w:sz w:val="20"/>
                <w:szCs w:val="20"/>
              </w:rPr>
            </w:pPr>
            <w:r w:rsidRPr="00217A50">
              <w:rPr>
                <w:rFonts w:ascii="Tahoma" w:eastAsia="SimSun" w:hAnsi="Tahoma" w:cs="Tahoma"/>
                <w:color w:val="000000"/>
                <w:sz w:val="20"/>
                <w:szCs w:val="20"/>
                <w:lang w:eastAsia="zh-CN"/>
              </w:rPr>
              <w:t>9000.00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w:t>
            </w:r>
          </w:p>
        </w:tc>
      </w:tr>
      <w:tr w:rsidR="00343D86" w:rsidRPr="00217A50" w:rsidTr="00E7363D">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343D86" w:rsidP="00E7363D">
            <w:pPr>
              <w:spacing w:after="0" w:line="360" w:lineRule="auto"/>
              <w:jc w:val="both"/>
              <w:rPr>
                <w:rFonts w:ascii="Tahoma" w:eastAsia="Tahoma" w:hAnsi="Tahoma" w:cs="Tahoma"/>
                <w:color w:val="000000"/>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b/>
                <w:color w:val="000000"/>
                <w:sz w:val="20"/>
                <w:szCs w:val="20"/>
              </w:rPr>
            </w:pPr>
            <w:r w:rsidRPr="00217A50">
              <w:rPr>
                <w:rFonts w:ascii="Tahoma" w:eastAsia="Tahoma" w:hAnsi="Tahoma" w:cs="Tahoma"/>
                <w:b/>
                <w:color w:val="000000"/>
                <w:sz w:val="20"/>
                <w:szCs w:val="20"/>
                <w:lang w:eastAsia="zh-CN"/>
              </w:rPr>
              <w:t>Total</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343D86" w:rsidP="00E7363D">
            <w:pPr>
              <w:spacing w:after="0" w:line="360" w:lineRule="auto"/>
              <w:jc w:val="both"/>
              <w:rPr>
                <w:rFonts w:ascii="Tahoma" w:eastAsia="Tahoma" w:hAnsi="Tahoma" w:cs="Tahoma"/>
                <w:b/>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both"/>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92500.00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217A50" w:rsidRDefault="002A50A2" w:rsidP="00E7363D">
            <w:pPr>
              <w:spacing w:after="0" w:line="360" w:lineRule="auto"/>
              <w:jc w:val="center"/>
              <w:textAlignment w:val="center"/>
              <w:rPr>
                <w:rFonts w:ascii="Tahoma" w:eastAsia="Tahoma" w:hAnsi="Tahoma" w:cs="Tahoma"/>
                <w:color w:val="000000"/>
                <w:sz w:val="20"/>
                <w:szCs w:val="20"/>
              </w:rPr>
            </w:pPr>
            <w:r w:rsidRPr="00217A50">
              <w:rPr>
                <w:rFonts w:ascii="Tahoma" w:eastAsia="Tahoma" w:hAnsi="Tahoma" w:cs="Tahoma"/>
                <w:color w:val="000000"/>
                <w:sz w:val="20"/>
                <w:szCs w:val="20"/>
                <w:lang w:eastAsia="zh-CN"/>
              </w:rPr>
              <w:t>11</w:t>
            </w:r>
          </w:p>
        </w:tc>
      </w:tr>
    </w:tbl>
    <w:p w:rsidR="00343D86" w:rsidRPr="00EC4DD0" w:rsidRDefault="00343D86" w:rsidP="00E7363D">
      <w:pPr>
        <w:pStyle w:val="DefaultText"/>
        <w:spacing w:after="0" w:line="360" w:lineRule="auto"/>
        <w:jc w:val="both"/>
        <w:rPr>
          <w:rFonts w:ascii="Tahoma" w:hAnsi="Tahoma" w:cs="Tahoma"/>
          <w:b/>
          <w:sz w:val="22"/>
          <w:szCs w:val="22"/>
        </w:rPr>
      </w:pPr>
    </w:p>
    <w:p w:rsidR="00343D86" w:rsidRPr="009D7C37" w:rsidRDefault="002A50A2" w:rsidP="00E7363D">
      <w:pPr>
        <w:pStyle w:val="DefaultText"/>
        <w:numPr>
          <w:ilvl w:val="0"/>
          <w:numId w:val="1"/>
        </w:numPr>
        <w:spacing w:after="0" w:line="360" w:lineRule="auto"/>
        <w:jc w:val="both"/>
        <w:rPr>
          <w:rFonts w:ascii="Tahoma" w:hAnsi="Tahoma" w:cs="Tahoma"/>
        </w:rPr>
      </w:pPr>
      <w:r w:rsidRPr="00217A50">
        <w:rPr>
          <w:rFonts w:ascii="Tahoma" w:hAnsi="Tahoma" w:cs="Tahoma"/>
          <w:b/>
        </w:rPr>
        <w:t>IMPLEMENTATION SCHEDULE:</w:t>
      </w:r>
    </w:p>
    <w:p w:rsidR="009D7C37" w:rsidRPr="00217A50" w:rsidRDefault="009D7C37" w:rsidP="00E7363D">
      <w:pPr>
        <w:pStyle w:val="DefaultText"/>
        <w:spacing w:after="0" w:line="360" w:lineRule="auto"/>
        <w:ind w:left="720"/>
        <w:jc w:val="both"/>
        <w:rPr>
          <w:rFonts w:ascii="Tahoma" w:hAnsi="Tahoma" w:cs="Tahoma"/>
        </w:rPr>
      </w:pPr>
    </w:p>
    <w:p w:rsidR="00343D86" w:rsidRDefault="002A50A2" w:rsidP="00E7363D">
      <w:pPr>
        <w:pStyle w:val="DefaultText"/>
        <w:spacing w:after="0" w:line="360" w:lineRule="auto"/>
        <w:ind w:firstLine="720"/>
        <w:jc w:val="both"/>
        <w:rPr>
          <w:rFonts w:ascii="Tahoma" w:hAnsi="Tahoma" w:cs="Tahoma"/>
          <w:sz w:val="22"/>
          <w:szCs w:val="22"/>
        </w:rPr>
      </w:pPr>
      <w:r w:rsidRPr="00EC4DD0">
        <w:rPr>
          <w:rFonts w:ascii="Tahoma" w:hAnsi="Tahoma" w:cs="Tahoma"/>
          <w:sz w:val="22"/>
          <w:szCs w:val="22"/>
        </w:rPr>
        <w:t>The project can be implemented in 5 months’ time as detailed below:</w:t>
      </w:r>
    </w:p>
    <w:p w:rsidR="009D7C37" w:rsidRPr="00EC4DD0" w:rsidRDefault="009D7C37" w:rsidP="00E7363D">
      <w:pPr>
        <w:pStyle w:val="DefaultText"/>
        <w:spacing w:after="0" w:line="360" w:lineRule="auto"/>
        <w:ind w:firstLine="720"/>
        <w:jc w:val="both"/>
        <w:rPr>
          <w:rFonts w:ascii="Tahoma" w:hAnsi="Tahoma" w:cs="Tahoma"/>
          <w:sz w:val="22"/>
          <w:szCs w:val="22"/>
        </w:rPr>
      </w:pPr>
    </w:p>
    <w:tbl>
      <w:tblPr>
        <w:tblW w:w="8137" w:type="dxa"/>
        <w:jc w:val="center"/>
        <w:tblLayout w:type="fixed"/>
        <w:tblLook w:val="04A0" w:firstRow="1" w:lastRow="0" w:firstColumn="1" w:lastColumn="0" w:noHBand="0" w:noVBand="1"/>
      </w:tblPr>
      <w:tblGrid>
        <w:gridCol w:w="990"/>
        <w:gridCol w:w="5437"/>
        <w:gridCol w:w="1710"/>
      </w:tblGrid>
      <w:tr w:rsidR="00343D86" w:rsidRPr="009D7C37">
        <w:trPr>
          <w:trHeight w:val="23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3D86" w:rsidRPr="009D7C37" w:rsidRDefault="002A50A2" w:rsidP="00E7363D">
            <w:pPr>
              <w:spacing w:after="0" w:line="360" w:lineRule="auto"/>
              <w:jc w:val="both"/>
              <w:rPr>
                <w:rFonts w:ascii="Tahoma" w:eastAsia="Times New Roman" w:hAnsi="Tahoma" w:cs="Tahoma"/>
                <w:b/>
                <w:color w:val="000000"/>
                <w:sz w:val="20"/>
                <w:szCs w:val="20"/>
                <w:lang w:bidi="ar-SA"/>
              </w:rPr>
            </w:pPr>
            <w:r w:rsidRPr="009D7C37">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343D86" w:rsidRPr="009D7C37" w:rsidRDefault="002A50A2" w:rsidP="00E7363D">
            <w:pPr>
              <w:spacing w:after="0" w:line="360" w:lineRule="auto"/>
              <w:jc w:val="both"/>
              <w:rPr>
                <w:rFonts w:ascii="Tahoma" w:eastAsia="Times New Roman" w:hAnsi="Tahoma" w:cs="Tahoma"/>
                <w:b/>
                <w:color w:val="000000"/>
                <w:sz w:val="20"/>
                <w:szCs w:val="20"/>
                <w:lang w:bidi="ar-SA"/>
              </w:rPr>
            </w:pPr>
            <w:r w:rsidRPr="009D7C37">
              <w:rPr>
                <w:rFonts w:ascii="Tahoma" w:eastAsia="Times New Roman" w:hAnsi="Tahoma" w:cs="Tahoma"/>
                <w:b/>
                <w:color w:val="000000"/>
                <w:sz w:val="20"/>
                <w:szCs w:val="20"/>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343D86" w:rsidRPr="009D7C37" w:rsidRDefault="002A50A2" w:rsidP="00E7363D">
            <w:pPr>
              <w:spacing w:after="0" w:line="360" w:lineRule="auto"/>
              <w:jc w:val="both"/>
              <w:rPr>
                <w:rFonts w:ascii="Tahoma" w:eastAsia="Times New Roman" w:hAnsi="Tahoma" w:cs="Tahoma"/>
                <w:b/>
                <w:color w:val="000000"/>
                <w:sz w:val="20"/>
                <w:szCs w:val="20"/>
                <w:lang w:bidi="ar-SA"/>
              </w:rPr>
            </w:pPr>
            <w:r w:rsidRPr="009D7C37">
              <w:rPr>
                <w:rFonts w:ascii="Tahoma" w:eastAsia="Times New Roman" w:hAnsi="Tahoma" w:cs="Tahoma"/>
                <w:b/>
                <w:color w:val="000000"/>
                <w:sz w:val="20"/>
                <w:szCs w:val="20"/>
                <w:lang w:bidi="ar-SA"/>
              </w:rPr>
              <w:t>Time Required</w:t>
            </w:r>
          </w:p>
          <w:p w:rsidR="00343D86" w:rsidRPr="009D7C37" w:rsidRDefault="002A50A2" w:rsidP="00E7363D">
            <w:pPr>
              <w:spacing w:after="0" w:line="360" w:lineRule="auto"/>
              <w:jc w:val="both"/>
              <w:rPr>
                <w:rFonts w:ascii="Tahoma" w:eastAsia="Times New Roman" w:hAnsi="Tahoma" w:cs="Tahoma"/>
                <w:b/>
                <w:color w:val="000000"/>
                <w:sz w:val="20"/>
                <w:szCs w:val="20"/>
                <w:lang w:bidi="ar-SA"/>
              </w:rPr>
            </w:pPr>
            <w:r w:rsidRPr="009D7C37">
              <w:rPr>
                <w:rFonts w:ascii="Tahoma" w:eastAsia="Times New Roman" w:hAnsi="Tahoma" w:cs="Tahoma"/>
                <w:b/>
                <w:i/>
                <w:color w:val="000000"/>
                <w:sz w:val="20"/>
                <w:szCs w:val="20"/>
                <w:lang w:bidi="ar-SA"/>
              </w:rPr>
              <w:t>(in months)</w:t>
            </w:r>
          </w:p>
        </w:tc>
      </w:tr>
      <w:tr w:rsidR="00343D86" w:rsidRPr="009D7C3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both"/>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1.00</w:t>
            </w:r>
          </w:p>
        </w:tc>
      </w:tr>
      <w:tr w:rsidR="00343D86" w:rsidRPr="009D7C3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both"/>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1.00</w:t>
            </w:r>
          </w:p>
        </w:tc>
      </w:tr>
      <w:tr w:rsidR="00343D86" w:rsidRPr="009D7C3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both"/>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3.00</w:t>
            </w:r>
          </w:p>
        </w:tc>
      </w:tr>
      <w:tr w:rsidR="00343D86" w:rsidRPr="009D7C3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both"/>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2.00</w:t>
            </w:r>
          </w:p>
        </w:tc>
      </w:tr>
      <w:tr w:rsidR="00343D86" w:rsidRPr="009D7C3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both"/>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1.00</w:t>
            </w:r>
          </w:p>
        </w:tc>
      </w:tr>
      <w:tr w:rsidR="00343D86" w:rsidRPr="009D7C37">
        <w:trPr>
          <w:trHeight w:val="102"/>
          <w:jc w:val="center"/>
        </w:trPr>
        <w:tc>
          <w:tcPr>
            <w:tcW w:w="990" w:type="dxa"/>
            <w:tcBorders>
              <w:top w:val="nil"/>
              <w:left w:val="single" w:sz="4" w:space="0" w:color="auto"/>
              <w:bottom w:val="single" w:sz="4" w:space="0" w:color="auto"/>
              <w:right w:val="single" w:sz="4" w:space="0" w:color="auto"/>
            </w:tcBorders>
            <w:shd w:val="clear" w:color="auto" w:fill="auto"/>
          </w:tcPr>
          <w:p w:rsidR="00343D86" w:rsidRPr="009D7C37" w:rsidRDefault="00343D86" w:rsidP="00E7363D">
            <w:pPr>
              <w:spacing w:after="0" w:line="360" w:lineRule="auto"/>
              <w:jc w:val="both"/>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both"/>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Total time required</w:t>
            </w:r>
            <w:r w:rsidRPr="009D7C37">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343D86" w:rsidRPr="009D7C37" w:rsidRDefault="002A50A2" w:rsidP="00E7363D">
            <w:pPr>
              <w:spacing w:after="0" w:line="360" w:lineRule="auto"/>
              <w:jc w:val="center"/>
              <w:rPr>
                <w:rFonts w:ascii="Tahoma" w:eastAsia="Times New Roman" w:hAnsi="Tahoma" w:cs="Tahoma"/>
                <w:color w:val="000000"/>
                <w:sz w:val="20"/>
                <w:szCs w:val="20"/>
                <w:lang w:bidi="ar-SA"/>
              </w:rPr>
            </w:pPr>
            <w:r w:rsidRPr="009D7C37">
              <w:rPr>
                <w:rFonts w:ascii="Tahoma" w:eastAsia="Times New Roman" w:hAnsi="Tahoma" w:cs="Tahoma"/>
                <w:color w:val="000000"/>
                <w:sz w:val="20"/>
                <w:szCs w:val="20"/>
                <w:lang w:bidi="ar-SA"/>
              </w:rPr>
              <w:t>5.00</w:t>
            </w:r>
          </w:p>
          <w:p w:rsidR="00343D86" w:rsidRPr="009D7C37" w:rsidRDefault="00343D86" w:rsidP="00E7363D">
            <w:pPr>
              <w:spacing w:after="0" w:line="360" w:lineRule="auto"/>
              <w:jc w:val="center"/>
              <w:rPr>
                <w:rFonts w:ascii="Tahoma" w:eastAsia="Times New Roman" w:hAnsi="Tahoma" w:cs="Tahoma"/>
                <w:color w:val="000000"/>
                <w:sz w:val="20"/>
                <w:szCs w:val="20"/>
                <w:lang w:bidi="ar-SA"/>
              </w:rPr>
            </w:pPr>
          </w:p>
        </w:tc>
      </w:tr>
    </w:tbl>
    <w:p w:rsidR="00343D86" w:rsidRDefault="00343D86" w:rsidP="00E7363D">
      <w:pPr>
        <w:pStyle w:val="DefaultText"/>
        <w:spacing w:after="0" w:line="360" w:lineRule="auto"/>
        <w:jc w:val="both"/>
        <w:rPr>
          <w:rFonts w:ascii="Tahoma" w:hAnsi="Tahoma" w:cs="Tahoma"/>
          <w:b/>
          <w:sz w:val="22"/>
          <w:szCs w:val="22"/>
        </w:rPr>
      </w:pPr>
    </w:p>
    <w:p w:rsidR="00343D86" w:rsidRDefault="002A50A2" w:rsidP="00E7363D">
      <w:pPr>
        <w:pStyle w:val="DefaultText"/>
        <w:numPr>
          <w:ilvl w:val="0"/>
          <w:numId w:val="1"/>
        </w:numPr>
        <w:spacing w:after="0" w:line="360" w:lineRule="auto"/>
        <w:jc w:val="both"/>
        <w:rPr>
          <w:rFonts w:ascii="Tahoma" w:hAnsi="Tahoma" w:cs="Tahoma"/>
          <w:sz w:val="22"/>
          <w:szCs w:val="22"/>
        </w:rPr>
      </w:pPr>
      <w:r w:rsidRPr="00217A50">
        <w:rPr>
          <w:rFonts w:ascii="Tahoma" w:hAnsi="Tahoma" w:cs="Tahoma"/>
          <w:b/>
        </w:rPr>
        <w:t>COST OF PROJECT</w:t>
      </w:r>
      <w:r w:rsidRPr="00EC4DD0">
        <w:rPr>
          <w:rFonts w:ascii="Tahoma" w:hAnsi="Tahoma" w:cs="Tahoma"/>
          <w:sz w:val="22"/>
          <w:szCs w:val="22"/>
        </w:rPr>
        <w:t>:</w:t>
      </w:r>
    </w:p>
    <w:p w:rsidR="009D7C37" w:rsidRPr="00B24421" w:rsidRDefault="009D7C37" w:rsidP="00E7363D">
      <w:pPr>
        <w:pStyle w:val="DefaultText"/>
        <w:spacing w:after="0" w:line="360" w:lineRule="auto"/>
        <w:ind w:left="720"/>
        <w:jc w:val="both"/>
        <w:rPr>
          <w:rFonts w:ascii="Tahoma" w:hAnsi="Tahoma" w:cs="Tahoma"/>
          <w:sz w:val="16"/>
          <w:szCs w:val="16"/>
        </w:rPr>
      </w:pPr>
    </w:p>
    <w:p w:rsidR="00343D86" w:rsidRDefault="002A50A2" w:rsidP="00E7363D">
      <w:pPr>
        <w:pStyle w:val="DefaultText"/>
        <w:spacing w:after="0" w:line="360" w:lineRule="auto"/>
        <w:ind w:firstLine="720"/>
        <w:jc w:val="both"/>
        <w:rPr>
          <w:rFonts w:ascii="Tahoma" w:hAnsi="Tahoma" w:cs="Tahoma"/>
          <w:sz w:val="22"/>
          <w:szCs w:val="22"/>
        </w:rPr>
      </w:pPr>
      <w:r w:rsidRPr="00EC4DD0">
        <w:rPr>
          <w:rFonts w:ascii="Tahoma" w:hAnsi="Tahoma" w:cs="Tahoma"/>
          <w:sz w:val="22"/>
          <w:szCs w:val="22"/>
        </w:rPr>
        <w:t xml:space="preserve">The project shall </w:t>
      </w:r>
      <w:proofErr w:type="gramStart"/>
      <w:r w:rsidRPr="00EC4DD0">
        <w:rPr>
          <w:rFonts w:ascii="Tahoma" w:hAnsi="Tahoma" w:cs="Tahoma"/>
          <w:sz w:val="22"/>
          <w:szCs w:val="22"/>
        </w:rPr>
        <w:t xml:space="preserve">cost </w:t>
      </w:r>
      <w:r w:rsidR="00F22F18" w:rsidRPr="00EC4DD0">
        <w:rPr>
          <w:rFonts w:ascii="Tahoma" w:hAnsi="Tahoma" w:cs="Tahoma"/>
          <w:sz w:val="22"/>
          <w:szCs w:val="22"/>
        </w:rPr>
        <w:t>₹ 168.00</w:t>
      </w:r>
      <w:proofErr w:type="gramEnd"/>
      <w:r w:rsidRPr="00EC4DD0">
        <w:rPr>
          <w:rFonts w:ascii="Tahoma" w:hAnsi="Tahoma" w:cs="Tahoma"/>
          <w:sz w:val="22"/>
          <w:szCs w:val="22"/>
        </w:rPr>
        <w:t xml:space="preserve"> lacs as detailed below:</w:t>
      </w:r>
    </w:p>
    <w:p w:rsidR="009D7C37" w:rsidRPr="00B24421" w:rsidRDefault="009D7C37" w:rsidP="00E7363D">
      <w:pPr>
        <w:pStyle w:val="DefaultText"/>
        <w:spacing w:after="0" w:line="360" w:lineRule="auto"/>
        <w:ind w:firstLine="720"/>
        <w:jc w:val="both"/>
        <w:rPr>
          <w:rFonts w:ascii="Tahoma" w:hAnsi="Tahoma" w:cs="Tahoma"/>
          <w:sz w:val="16"/>
          <w:szCs w:val="16"/>
        </w:rPr>
      </w:pP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4836"/>
        <w:gridCol w:w="1259"/>
      </w:tblGrid>
      <w:tr w:rsidR="00343D86" w:rsidRPr="009D7C37" w:rsidTr="009D7C37">
        <w:trPr>
          <w:trHeight w:val="315"/>
          <w:jc w:val="center"/>
        </w:trPr>
        <w:tc>
          <w:tcPr>
            <w:tcW w:w="9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Sr. No.</w:t>
            </w:r>
          </w:p>
        </w:tc>
        <w:tc>
          <w:tcPr>
            <w:tcW w:w="4836"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Particulars</w:t>
            </w:r>
          </w:p>
        </w:tc>
        <w:tc>
          <w:tcPr>
            <w:tcW w:w="1259"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 in Lacs</w:t>
            </w:r>
          </w:p>
        </w:tc>
      </w:tr>
      <w:tr w:rsidR="00343D86" w:rsidRPr="009D7C37" w:rsidTr="009D7C37">
        <w:trPr>
          <w:trHeight w:val="315"/>
          <w:jc w:val="center"/>
        </w:trPr>
        <w:tc>
          <w:tcPr>
            <w:tcW w:w="960"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w:t>
            </w:r>
          </w:p>
        </w:tc>
        <w:tc>
          <w:tcPr>
            <w:tcW w:w="483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Land</w:t>
            </w:r>
          </w:p>
        </w:tc>
        <w:tc>
          <w:tcPr>
            <w:tcW w:w="1259"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7.50</w:t>
            </w:r>
          </w:p>
        </w:tc>
      </w:tr>
      <w:tr w:rsidR="00343D86" w:rsidRPr="009D7C37" w:rsidTr="009D7C37">
        <w:trPr>
          <w:trHeight w:val="315"/>
          <w:jc w:val="center"/>
        </w:trPr>
        <w:tc>
          <w:tcPr>
            <w:tcW w:w="960"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w:t>
            </w:r>
          </w:p>
        </w:tc>
        <w:tc>
          <w:tcPr>
            <w:tcW w:w="483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Building</w:t>
            </w:r>
          </w:p>
        </w:tc>
        <w:tc>
          <w:tcPr>
            <w:tcW w:w="1259"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15.00</w:t>
            </w:r>
          </w:p>
        </w:tc>
      </w:tr>
      <w:tr w:rsidR="00343D86" w:rsidRPr="009D7C37" w:rsidTr="009D7C37">
        <w:trPr>
          <w:trHeight w:val="315"/>
          <w:jc w:val="center"/>
        </w:trPr>
        <w:tc>
          <w:tcPr>
            <w:tcW w:w="960"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3</w:t>
            </w:r>
          </w:p>
        </w:tc>
        <w:tc>
          <w:tcPr>
            <w:tcW w:w="483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Plant &amp; Machinery</w:t>
            </w:r>
          </w:p>
        </w:tc>
        <w:tc>
          <w:tcPr>
            <w:tcW w:w="1259"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85.00</w:t>
            </w:r>
          </w:p>
        </w:tc>
      </w:tr>
      <w:tr w:rsidR="00343D86" w:rsidRPr="009D7C37" w:rsidTr="009D7C37">
        <w:trPr>
          <w:trHeight w:val="315"/>
          <w:jc w:val="center"/>
        </w:trPr>
        <w:tc>
          <w:tcPr>
            <w:tcW w:w="960"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lastRenderedPageBreak/>
              <w:t>4</w:t>
            </w:r>
          </w:p>
        </w:tc>
        <w:tc>
          <w:tcPr>
            <w:tcW w:w="483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Furniture, Electrical Installations</w:t>
            </w:r>
          </w:p>
        </w:tc>
        <w:tc>
          <w:tcPr>
            <w:tcW w:w="1259"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10.00</w:t>
            </w:r>
          </w:p>
        </w:tc>
      </w:tr>
      <w:tr w:rsidR="00343D86" w:rsidRPr="009D7C37" w:rsidTr="009D7C37">
        <w:trPr>
          <w:trHeight w:val="525"/>
          <w:jc w:val="center"/>
        </w:trPr>
        <w:tc>
          <w:tcPr>
            <w:tcW w:w="960"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w:t>
            </w:r>
          </w:p>
        </w:tc>
        <w:tc>
          <w:tcPr>
            <w:tcW w:w="483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Other Assets including Preliminary / Pre-operative expenses</w:t>
            </w:r>
          </w:p>
        </w:tc>
        <w:tc>
          <w:tcPr>
            <w:tcW w:w="1259"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8.50</w:t>
            </w:r>
          </w:p>
        </w:tc>
      </w:tr>
      <w:tr w:rsidR="00343D86" w:rsidRPr="009D7C37" w:rsidTr="009D7C37">
        <w:trPr>
          <w:trHeight w:val="315"/>
          <w:jc w:val="center"/>
        </w:trPr>
        <w:tc>
          <w:tcPr>
            <w:tcW w:w="960"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6</w:t>
            </w:r>
          </w:p>
        </w:tc>
        <w:tc>
          <w:tcPr>
            <w:tcW w:w="483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Working Capital</w:t>
            </w:r>
          </w:p>
        </w:tc>
        <w:tc>
          <w:tcPr>
            <w:tcW w:w="1259"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42.00</w:t>
            </w:r>
          </w:p>
        </w:tc>
      </w:tr>
      <w:tr w:rsidR="00343D86" w:rsidRPr="009D7C37" w:rsidTr="009D7C37">
        <w:trPr>
          <w:trHeight w:val="315"/>
          <w:jc w:val="center"/>
        </w:trPr>
        <w:tc>
          <w:tcPr>
            <w:tcW w:w="960" w:type="dxa"/>
            <w:shd w:val="clear" w:color="auto" w:fill="auto"/>
            <w:vAlign w:val="center"/>
          </w:tcPr>
          <w:p w:rsidR="00343D86" w:rsidRPr="009D7C37" w:rsidRDefault="00343D86" w:rsidP="00E7363D">
            <w:pPr>
              <w:spacing w:after="0" w:line="360" w:lineRule="auto"/>
              <w:jc w:val="center"/>
              <w:rPr>
                <w:rFonts w:ascii="Tahoma" w:eastAsia="Tahoma" w:hAnsi="Tahoma" w:cs="Tahoma"/>
                <w:color w:val="000000"/>
                <w:sz w:val="20"/>
                <w:szCs w:val="20"/>
              </w:rPr>
            </w:pPr>
          </w:p>
        </w:tc>
        <w:tc>
          <w:tcPr>
            <w:tcW w:w="483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Total</w:t>
            </w:r>
          </w:p>
        </w:tc>
        <w:tc>
          <w:tcPr>
            <w:tcW w:w="1259"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168.00</w:t>
            </w:r>
          </w:p>
        </w:tc>
      </w:tr>
    </w:tbl>
    <w:p w:rsidR="009D7C37" w:rsidRPr="00EC4DD0" w:rsidRDefault="009D7C37" w:rsidP="00E7363D">
      <w:pPr>
        <w:pStyle w:val="DefaultText"/>
        <w:spacing w:after="0" w:line="360" w:lineRule="auto"/>
        <w:jc w:val="both"/>
        <w:rPr>
          <w:rFonts w:ascii="Tahoma" w:hAnsi="Tahoma" w:cs="Tahoma"/>
          <w:sz w:val="22"/>
          <w:szCs w:val="22"/>
        </w:rPr>
      </w:pPr>
    </w:p>
    <w:p w:rsidR="00343D86" w:rsidRDefault="002A50A2" w:rsidP="00E7363D">
      <w:pPr>
        <w:pStyle w:val="DefaultText"/>
        <w:numPr>
          <w:ilvl w:val="0"/>
          <w:numId w:val="1"/>
        </w:numPr>
        <w:spacing w:after="0" w:line="360" w:lineRule="auto"/>
        <w:jc w:val="both"/>
        <w:rPr>
          <w:rFonts w:ascii="Tahoma" w:hAnsi="Tahoma" w:cs="Tahoma"/>
          <w:b/>
        </w:rPr>
      </w:pPr>
      <w:r w:rsidRPr="00217A50">
        <w:rPr>
          <w:rFonts w:ascii="Tahoma" w:hAnsi="Tahoma" w:cs="Tahoma"/>
          <w:b/>
        </w:rPr>
        <w:t>MEANS OF FINANCE:</w:t>
      </w:r>
    </w:p>
    <w:p w:rsidR="009D7C37" w:rsidRPr="00B24421" w:rsidRDefault="009D7C37" w:rsidP="00E7363D">
      <w:pPr>
        <w:pStyle w:val="DefaultText"/>
        <w:spacing w:after="0" w:line="360" w:lineRule="auto"/>
        <w:ind w:left="720"/>
        <w:jc w:val="both"/>
        <w:rPr>
          <w:rFonts w:ascii="Tahoma" w:hAnsi="Tahoma" w:cs="Tahoma"/>
          <w:b/>
          <w:sz w:val="16"/>
          <w:szCs w:val="16"/>
        </w:rPr>
      </w:pPr>
    </w:p>
    <w:p w:rsidR="00343D86" w:rsidRDefault="002A50A2" w:rsidP="00E7363D">
      <w:pPr>
        <w:pStyle w:val="DefaultText"/>
        <w:spacing w:after="0" w:line="360" w:lineRule="auto"/>
        <w:ind w:firstLine="720"/>
        <w:jc w:val="both"/>
        <w:rPr>
          <w:rFonts w:ascii="Tahoma" w:hAnsi="Tahoma" w:cs="Tahoma"/>
          <w:sz w:val="22"/>
          <w:szCs w:val="22"/>
        </w:rPr>
      </w:pPr>
      <w:r w:rsidRPr="00EC4DD0">
        <w:rPr>
          <w:rFonts w:ascii="Tahoma" w:hAnsi="Tahoma" w:cs="Tahoma"/>
          <w:sz w:val="22"/>
          <w:szCs w:val="22"/>
        </w:rPr>
        <w:t xml:space="preserve">Bank term loans are assumed @ 75 % of fixed assets. </w:t>
      </w:r>
    </w:p>
    <w:p w:rsidR="009D7C37" w:rsidRPr="00B24421" w:rsidRDefault="009D7C37" w:rsidP="00E7363D">
      <w:pPr>
        <w:pStyle w:val="DefaultText"/>
        <w:spacing w:after="0" w:line="360" w:lineRule="auto"/>
        <w:ind w:firstLine="720"/>
        <w:jc w:val="both"/>
        <w:rPr>
          <w:rFonts w:ascii="Tahoma" w:hAnsi="Tahoma" w:cs="Tahoma"/>
          <w:sz w:val="12"/>
          <w:szCs w:val="12"/>
        </w:rPr>
      </w:pPr>
    </w:p>
    <w:tbl>
      <w:tblPr>
        <w:tblW w:w="4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915"/>
      </w:tblGrid>
      <w:tr w:rsidR="00343D86" w:rsidRPr="009D7C37" w:rsidTr="009D7C37">
        <w:trPr>
          <w:trHeight w:val="315"/>
          <w:jc w:val="center"/>
        </w:trPr>
        <w:tc>
          <w:tcPr>
            <w:tcW w:w="9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Sr. No.</w:t>
            </w:r>
          </w:p>
        </w:tc>
        <w:tc>
          <w:tcPr>
            <w:tcW w:w="2595"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Particulars</w:t>
            </w:r>
          </w:p>
        </w:tc>
        <w:tc>
          <w:tcPr>
            <w:tcW w:w="915"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 in Lacs</w:t>
            </w:r>
          </w:p>
        </w:tc>
      </w:tr>
      <w:tr w:rsidR="00343D86" w:rsidRPr="009D7C37" w:rsidTr="009D7C37">
        <w:trPr>
          <w:trHeight w:val="315"/>
          <w:jc w:val="center"/>
        </w:trPr>
        <w:tc>
          <w:tcPr>
            <w:tcW w:w="960"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Promoter's contribution</w:t>
            </w:r>
          </w:p>
        </w:tc>
        <w:tc>
          <w:tcPr>
            <w:tcW w:w="915"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42.00</w:t>
            </w:r>
          </w:p>
        </w:tc>
      </w:tr>
      <w:tr w:rsidR="00343D86" w:rsidRPr="009D7C37" w:rsidTr="00B24421">
        <w:trPr>
          <w:trHeight w:val="173"/>
          <w:jc w:val="center"/>
        </w:trPr>
        <w:tc>
          <w:tcPr>
            <w:tcW w:w="960"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Bank Finance</w:t>
            </w:r>
          </w:p>
        </w:tc>
        <w:tc>
          <w:tcPr>
            <w:tcW w:w="915"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126.00</w:t>
            </w:r>
          </w:p>
        </w:tc>
      </w:tr>
      <w:tr w:rsidR="00343D86" w:rsidRPr="009D7C37" w:rsidTr="00B24421">
        <w:trPr>
          <w:trHeight w:val="128"/>
          <w:jc w:val="center"/>
        </w:trPr>
        <w:tc>
          <w:tcPr>
            <w:tcW w:w="960" w:type="dxa"/>
            <w:shd w:val="clear" w:color="auto" w:fill="auto"/>
            <w:vAlign w:val="center"/>
          </w:tcPr>
          <w:p w:rsidR="00343D86" w:rsidRPr="009D7C37" w:rsidRDefault="00343D86" w:rsidP="00E7363D">
            <w:pPr>
              <w:spacing w:after="0" w:line="360" w:lineRule="auto"/>
              <w:jc w:val="center"/>
              <w:rPr>
                <w:rFonts w:ascii="Tahoma" w:eastAsia="Tahoma" w:hAnsi="Tahoma" w:cs="Tahoma"/>
                <w:color w:val="000000"/>
                <w:sz w:val="20"/>
                <w:szCs w:val="20"/>
              </w:rPr>
            </w:pP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Total</w:t>
            </w:r>
          </w:p>
        </w:tc>
        <w:tc>
          <w:tcPr>
            <w:tcW w:w="915" w:type="dxa"/>
            <w:shd w:val="clear" w:color="auto" w:fill="auto"/>
            <w:vAlign w:val="center"/>
          </w:tcPr>
          <w:p w:rsidR="00343D86" w:rsidRPr="009D7C37" w:rsidRDefault="002A50A2" w:rsidP="00E7363D">
            <w:pPr>
              <w:spacing w:after="0" w:line="360" w:lineRule="auto"/>
              <w:jc w:val="center"/>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168.00</w:t>
            </w:r>
          </w:p>
        </w:tc>
      </w:tr>
    </w:tbl>
    <w:p w:rsidR="00343D86" w:rsidRPr="00EC4DD0" w:rsidRDefault="00343D86" w:rsidP="00E7363D">
      <w:pPr>
        <w:pStyle w:val="DefaultText"/>
        <w:spacing w:after="0" w:line="360" w:lineRule="auto"/>
        <w:jc w:val="both"/>
        <w:rPr>
          <w:rFonts w:ascii="Tahoma" w:hAnsi="Tahoma" w:cs="Tahoma"/>
          <w:b/>
          <w:sz w:val="22"/>
          <w:szCs w:val="22"/>
        </w:rPr>
      </w:pPr>
    </w:p>
    <w:p w:rsidR="00343D86" w:rsidRDefault="002A50A2" w:rsidP="00E7363D">
      <w:pPr>
        <w:pStyle w:val="DefaultText"/>
        <w:numPr>
          <w:ilvl w:val="0"/>
          <w:numId w:val="1"/>
        </w:numPr>
        <w:spacing w:after="0" w:line="360" w:lineRule="auto"/>
        <w:jc w:val="both"/>
        <w:rPr>
          <w:rFonts w:ascii="Tahoma" w:hAnsi="Tahoma" w:cs="Tahoma"/>
          <w:b/>
        </w:rPr>
      </w:pPr>
      <w:r w:rsidRPr="00217A50">
        <w:rPr>
          <w:rFonts w:ascii="Tahoma" w:hAnsi="Tahoma" w:cs="Tahoma"/>
          <w:b/>
        </w:rPr>
        <w:t>WORKING CAPITAL CALCULATION:</w:t>
      </w:r>
    </w:p>
    <w:p w:rsidR="009D7C37" w:rsidRPr="009D7C37" w:rsidRDefault="009D7C37" w:rsidP="00E7363D">
      <w:pPr>
        <w:pStyle w:val="DefaultText"/>
        <w:spacing w:after="0" w:line="360" w:lineRule="auto"/>
        <w:ind w:left="720"/>
        <w:jc w:val="both"/>
        <w:rPr>
          <w:rFonts w:ascii="Tahoma" w:hAnsi="Tahoma" w:cs="Tahoma"/>
          <w:b/>
          <w:sz w:val="16"/>
          <w:szCs w:val="16"/>
        </w:rPr>
      </w:pPr>
    </w:p>
    <w:p w:rsidR="00343D86" w:rsidRDefault="002A50A2" w:rsidP="00E7363D">
      <w:pPr>
        <w:pStyle w:val="DefaultText"/>
        <w:spacing w:after="0" w:line="360" w:lineRule="auto"/>
        <w:ind w:left="720"/>
        <w:jc w:val="both"/>
        <w:rPr>
          <w:rFonts w:ascii="Tahoma" w:hAnsi="Tahoma" w:cs="Tahoma"/>
          <w:sz w:val="22"/>
          <w:szCs w:val="22"/>
        </w:rPr>
      </w:pPr>
      <w:r w:rsidRPr="00EC4DD0">
        <w:rPr>
          <w:rFonts w:ascii="Tahoma" w:hAnsi="Tahoma" w:cs="Tahoma"/>
          <w:sz w:val="22"/>
          <w:szCs w:val="22"/>
        </w:rPr>
        <w:t xml:space="preserve">The project requires working capital </w:t>
      </w:r>
      <w:proofErr w:type="gramStart"/>
      <w:r w:rsidRPr="00EC4DD0">
        <w:rPr>
          <w:rFonts w:ascii="Tahoma" w:hAnsi="Tahoma" w:cs="Tahoma"/>
          <w:sz w:val="22"/>
          <w:szCs w:val="22"/>
        </w:rPr>
        <w:t>of ₹ 42.00</w:t>
      </w:r>
      <w:proofErr w:type="gramEnd"/>
      <w:r w:rsidRPr="00EC4DD0">
        <w:rPr>
          <w:rFonts w:ascii="Tahoma" w:hAnsi="Tahoma" w:cs="Tahoma"/>
          <w:sz w:val="22"/>
          <w:szCs w:val="22"/>
        </w:rPr>
        <w:t xml:space="preserve"> lacs as detailed below:</w:t>
      </w:r>
    </w:p>
    <w:p w:rsidR="009D7C37" w:rsidRPr="00301CCF" w:rsidRDefault="009D7C37" w:rsidP="00E7363D">
      <w:pPr>
        <w:pStyle w:val="DefaultText"/>
        <w:spacing w:after="0" w:line="360" w:lineRule="auto"/>
        <w:ind w:left="720"/>
        <w:jc w:val="both"/>
        <w:rPr>
          <w:rFonts w:ascii="Tahoma" w:hAnsi="Tahoma" w:cs="Tahoma"/>
          <w:sz w:val="12"/>
          <w:szCs w:val="12"/>
        </w:rPr>
      </w:pP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57"/>
        <w:gridCol w:w="1316"/>
        <w:gridCol w:w="1134"/>
        <w:gridCol w:w="1275"/>
        <w:gridCol w:w="1469"/>
        <w:gridCol w:w="1508"/>
      </w:tblGrid>
      <w:tr w:rsidR="00343D86" w:rsidRPr="009D7C37" w:rsidTr="00B24421">
        <w:trPr>
          <w:trHeight w:val="236"/>
          <w:jc w:val="center"/>
        </w:trPr>
        <w:tc>
          <w:tcPr>
            <w:tcW w:w="957"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Sr. No.</w:t>
            </w:r>
          </w:p>
        </w:tc>
        <w:tc>
          <w:tcPr>
            <w:tcW w:w="1316"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Particulars</w:t>
            </w:r>
          </w:p>
        </w:tc>
        <w:tc>
          <w:tcPr>
            <w:tcW w:w="1134"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Gross Amt</w:t>
            </w:r>
          </w:p>
        </w:tc>
        <w:tc>
          <w:tcPr>
            <w:tcW w:w="1275"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Margin %</w:t>
            </w:r>
          </w:p>
        </w:tc>
        <w:tc>
          <w:tcPr>
            <w:tcW w:w="1469"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Margin Amt</w:t>
            </w:r>
          </w:p>
        </w:tc>
        <w:tc>
          <w:tcPr>
            <w:tcW w:w="1508"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Bank Finance</w:t>
            </w:r>
          </w:p>
        </w:tc>
      </w:tr>
      <w:tr w:rsidR="00343D86" w:rsidRPr="009D7C37" w:rsidTr="009D7C37">
        <w:trPr>
          <w:trHeight w:val="315"/>
          <w:jc w:val="center"/>
        </w:trPr>
        <w:tc>
          <w:tcPr>
            <w:tcW w:w="957"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w:t>
            </w:r>
          </w:p>
        </w:tc>
        <w:tc>
          <w:tcPr>
            <w:tcW w:w="131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Inventories</w:t>
            </w:r>
          </w:p>
        </w:tc>
        <w:tc>
          <w:tcPr>
            <w:tcW w:w="113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21.00</w:t>
            </w:r>
          </w:p>
        </w:tc>
        <w:tc>
          <w:tcPr>
            <w:tcW w:w="127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0.25</w:t>
            </w:r>
          </w:p>
        </w:tc>
        <w:tc>
          <w:tcPr>
            <w:tcW w:w="1469"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5.25</w:t>
            </w:r>
          </w:p>
        </w:tc>
        <w:tc>
          <w:tcPr>
            <w:tcW w:w="1508"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15.75</w:t>
            </w:r>
          </w:p>
        </w:tc>
      </w:tr>
      <w:tr w:rsidR="00343D86" w:rsidRPr="009D7C37" w:rsidTr="009D7C37">
        <w:trPr>
          <w:trHeight w:val="315"/>
          <w:jc w:val="center"/>
        </w:trPr>
        <w:tc>
          <w:tcPr>
            <w:tcW w:w="957"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w:t>
            </w:r>
          </w:p>
        </w:tc>
        <w:tc>
          <w:tcPr>
            <w:tcW w:w="131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Receivables</w:t>
            </w:r>
          </w:p>
        </w:tc>
        <w:tc>
          <w:tcPr>
            <w:tcW w:w="113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10.50</w:t>
            </w:r>
          </w:p>
        </w:tc>
        <w:tc>
          <w:tcPr>
            <w:tcW w:w="127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0.25</w:t>
            </w:r>
          </w:p>
        </w:tc>
        <w:tc>
          <w:tcPr>
            <w:tcW w:w="1469"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2.63</w:t>
            </w:r>
          </w:p>
        </w:tc>
        <w:tc>
          <w:tcPr>
            <w:tcW w:w="1508"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7.88</w:t>
            </w:r>
          </w:p>
        </w:tc>
      </w:tr>
      <w:tr w:rsidR="00343D86" w:rsidRPr="009D7C37" w:rsidTr="009D7C37">
        <w:trPr>
          <w:trHeight w:val="315"/>
          <w:jc w:val="center"/>
        </w:trPr>
        <w:tc>
          <w:tcPr>
            <w:tcW w:w="957"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3</w:t>
            </w:r>
          </w:p>
        </w:tc>
        <w:tc>
          <w:tcPr>
            <w:tcW w:w="131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Overheads</w:t>
            </w:r>
          </w:p>
        </w:tc>
        <w:tc>
          <w:tcPr>
            <w:tcW w:w="113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10.50</w:t>
            </w:r>
          </w:p>
        </w:tc>
        <w:tc>
          <w:tcPr>
            <w:tcW w:w="127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100%</w:t>
            </w:r>
          </w:p>
        </w:tc>
        <w:tc>
          <w:tcPr>
            <w:tcW w:w="1469"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10.50</w:t>
            </w:r>
          </w:p>
        </w:tc>
        <w:tc>
          <w:tcPr>
            <w:tcW w:w="1508"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0.00</w:t>
            </w:r>
          </w:p>
        </w:tc>
      </w:tr>
      <w:tr w:rsidR="00343D86" w:rsidRPr="009D7C37" w:rsidTr="009D7C37">
        <w:trPr>
          <w:trHeight w:val="315"/>
          <w:jc w:val="center"/>
        </w:trPr>
        <w:tc>
          <w:tcPr>
            <w:tcW w:w="957"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w:t>
            </w:r>
          </w:p>
        </w:tc>
        <w:tc>
          <w:tcPr>
            <w:tcW w:w="131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Creditors</w:t>
            </w:r>
          </w:p>
        </w:tc>
        <w:tc>
          <w:tcPr>
            <w:tcW w:w="113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w:t>
            </w:r>
          </w:p>
        </w:tc>
        <w:tc>
          <w:tcPr>
            <w:tcW w:w="1275" w:type="dxa"/>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469"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0.00</w:t>
            </w:r>
          </w:p>
        </w:tc>
        <w:tc>
          <w:tcPr>
            <w:tcW w:w="1508"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0.00</w:t>
            </w:r>
          </w:p>
        </w:tc>
      </w:tr>
      <w:tr w:rsidR="00343D86" w:rsidRPr="009D7C37" w:rsidTr="009D7C37">
        <w:trPr>
          <w:trHeight w:val="315"/>
          <w:jc w:val="center"/>
        </w:trPr>
        <w:tc>
          <w:tcPr>
            <w:tcW w:w="957" w:type="dxa"/>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316"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Total</w:t>
            </w:r>
          </w:p>
        </w:tc>
        <w:tc>
          <w:tcPr>
            <w:tcW w:w="113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42.00</w:t>
            </w:r>
          </w:p>
        </w:tc>
        <w:tc>
          <w:tcPr>
            <w:tcW w:w="1275" w:type="dxa"/>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469"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18.38</w:t>
            </w:r>
          </w:p>
        </w:tc>
        <w:tc>
          <w:tcPr>
            <w:tcW w:w="1508"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23.63</w:t>
            </w:r>
          </w:p>
        </w:tc>
      </w:tr>
    </w:tbl>
    <w:p w:rsidR="00343D86" w:rsidRPr="009D7C37" w:rsidRDefault="002A50A2" w:rsidP="00E7363D">
      <w:pPr>
        <w:pStyle w:val="DefaultText"/>
        <w:numPr>
          <w:ilvl w:val="0"/>
          <w:numId w:val="1"/>
        </w:numPr>
        <w:spacing w:after="0" w:line="360" w:lineRule="auto"/>
        <w:jc w:val="both"/>
        <w:rPr>
          <w:rFonts w:ascii="Tahoma" w:hAnsi="Tahoma" w:cs="Tahoma"/>
          <w:lang w:eastAsia="zh-CN"/>
        </w:rPr>
      </w:pPr>
      <w:r w:rsidRPr="00217A50">
        <w:rPr>
          <w:rFonts w:ascii="Tahoma" w:hAnsi="Tahoma" w:cs="Tahoma"/>
          <w:b/>
        </w:rPr>
        <w:t>LIST OF MACHINERY REQUIRED:</w:t>
      </w:r>
    </w:p>
    <w:p w:rsidR="009D7C37" w:rsidRPr="00301CCF" w:rsidRDefault="009D7C37" w:rsidP="00E7363D">
      <w:pPr>
        <w:pStyle w:val="DefaultText"/>
        <w:spacing w:after="0" w:line="360" w:lineRule="auto"/>
        <w:ind w:left="720"/>
        <w:jc w:val="both"/>
        <w:rPr>
          <w:rFonts w:ascii="Tahoma" w:hAnsi="Tahoma" w:cs="Tahoma"/>
          <w:sz w:val="8"/>
          <w:szCs w:val="8"/>
          <w:lang w:eastAsia="zh-CN"/>
        </w:rPr>
      </w:pPr>
    </w:p>
    <w:p w:rsidR="00343D86" w:rsidRPr="00EC4DD0" w:rsidRDefault="002A50A2" w:rsidP="00E7363D">
      <w:pPr>
        <w:pStyle w:val="DefaultText"/>
        <w:spacing w:after="0" w:line="360" w:lineRule="auto"/>
        <w:ind w:firstLine="720"/>
        <w:jc w:val="both"/>
        <w:rPr>
          <w:rFonts w:ascii="Tahoma" w:hAnsi="Tahoma" w:cs="Tahoma"/>
          <w:sz w:val="22"/>
          <w:szCs w:val="22"/>
          <w:lang w:eastAsia="zh-CN"/>
        </w:rPr>
      </w:pPr>
      <w:r w:rsidRPr="00EC4DD0">
        <w:rPr>
          <w:rFonts w:ascii="Tahoma" w:hAnsi="Tahoma" w:cs="Tahoma"/>
          <w:sz w:val="22"/>
          <w:szCs w:val="22"/>
        </w:rPr>
        <w:t>A detail of important machinery is given below:</w:t>
      </w:r>
      <w:r w:rsidRPr="00EC4DD0">
        <w:rPr>
          <w:rFonts w:ascii="Tahoma" w:hAnsi="Tahoma" w:cs="Tahoma"/>
          <w:sz w:val="22"/>
          <w:szCs w:val="22"/>
          <w:lang w:eastAsia="zh-CN"/>
        </w:rPr>
        <w:t xml:space="preserve"> Power Requirement:  85 HP</w:t>
      </w:r>
    </w:p>
    <w:tbl>
      <w:tblPr>
        <w:tblW w:w="7801" w:type="dxa"/>
        <w:jc w:val="center"/>
        <w:tblLayout w:type="fixed"/>
        <w:tblCellMar>
          <w:top w:w="15" w:type="dxa"/>
          <w:left w:w="15" w:type="dxa"/>
          <w:bottom w:w="15" w:type="dxa"/>
          <w:right w:w="15" w:type="dxa"/>
        </w:tblCellMar>
        <w:tblLook w:val="04A0" w:firstRow="1" w:lastRow="0" w:firstColumn="1" w:lastColumn="0" w:noHBand="0" w:noVBand="1"/>
      </w:tblPr>
      <w:tblGrid>
        <w:gridCol w:w="958"/>
        <w:gridCol w:w="3227"/>
        <w:gridCol w:w="709"/>
        <w:gridCol w:w="708"/>
        <w:gridCol w:w="993"/>
        <w:gridCol w:w="1206"/>
      </w:tblGrid>
      <w:tr w:rsidR="00343D86" w:rsidRPr="009D7C37" w:rsidTr="009D7C37">
        <w:trPr>
          <w:trHeight w:val="285"/>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Sr. No.</w:t>
            </w:r>
          </w:p>
        </w:tc>
        <w:tc>
          <w:tcPr>
            <w:tcW w:w="3227"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Particulars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UOM</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proofErr w:type="spellStart"/>
            <w:r w:rsidRPr="009D7C37">
              <w:rPr>
                <w:rFonts w:ascii="Tahoma" w:eastAsia="Tahoma" w:hAnsi="Tahoma" w:cs="Tahoma"/>
                <w:b/>
                <w:color w:val="000000"/>
                <w:sz w:val="20"/>
                <w:szCs w:val="20"/>
                <w:lang w:eastAsia="zh-CN"/>
              </w:rPr>
              <w:t>Qtty</w:t>
            </w:r>
            <w:proofErr w:type="spellEnd"/>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Rate (₹)</w:t>
            </w:r>
          </w:p>
        </w:tc>
        <w:tc>
          <w:tcPr>
            <w:tcW w:w="120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Value</w:t>
            </w:r>
          </w:p>
        </w:tc>
      </w:tr>
      <w:tr w:rsidR="00343D86" w:rsidRPr="009D7C37" w:rsidTr="009D7C37">
        <w:trPr>
          <w:trHeight w:val="285"/>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343D86" w:rsidP="00E7363D">
            <w:pPr>
              <w:spacing w:after="0" w:line="360" w:lineRule="auto"/>
              <w:jc w:val="both"/>
              <w:rPr>
                <w:rFonts w:ascii="Tahoma" w:eastAsia="Tahoma" w:hAnsi="Tahoma" w:cs="Tahoma"/>
                <w:b/>
                <w:color w:val="000000"/>
                <w:sz w:val="20"/>
                <w:szCs w:val="20"/>
              </w:rPr>
            </w:pPr>
          </w:p>
        </w:tc>
        <w:tc>
          <w:tcPr>
            <w:tcW w:w="3227"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343D86" w:rsidP="00E7363D">
            <w:pPr>
              <w:spacing w:after="0" w:line="360" w:lineRule="auto"/>
              <w:jc w:val="both"/>
              <w:rPr>
                <w:rFonts w:ascii="Tahoma" w:eastAsia="Tahoma" w:hAnsi="Tahoma" w:cs="Tahoma"/>
                <w:b/>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343D86" w:rsidP="00E7363D">
            <w:pPr>
              <w:spacing w:after="0" w:line="360" w:lineRule="auto"/>
              <w:jc w:val="both"/>
              <w:rPr>
                <w:rFonts w:ascii="Tahoma" w:eastAsia="Tahoma" w:hAnsi="Tahoma" w:cs="Tahoma"/>
                <w:b/>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343D86" w:rsidP="00E7363D">
            <w:pPr>
              <w:spacing w:after="0" w:line="360" w:lineRule="auto"/>
              <w:jc w:val="both"/>
              <w:rPr>
                <w:rFonts w:ascii="Tahoma" w:eastAsia="Tahoma" w:hAnsi="Tahoma" w:cs="Tahoma"/>
                <w:b/>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343D86" w:rsidP="00E7363D">
            <w:pPr>
              <w:spacing w:after="0" w:line="360" w:lineRule="auto"/>
              <w:jc w:val="both"/>
              <w:rPr>
                <w:rFonts w:ascii="Tahoma" w:eastAsia="Tahoma" w:hAnsi="Tahoma" w:cs="Tahoma"/>
                <w:b/>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proofErr w:type="gramStart"/>
            <w:r w:rsidRPr="009D7C37">
              <w:rPr>
                <w:rFonts w:ascii="Tahoma" w:eastAsia="Tahoma" w:hAnsi="Tahoma" w:cs="Tahoma"/>
                <w:b/>
                <w:color w:val="000000"/>
                <w:sz w:val="20"/>
                <w:szCs w:val="20"/>
                <w:lang w:eastAsia="zh-CN"/>
              </w:rPr>
              <w:t>(₹ in</w:t>
            </w:r>
            <w:proofErr w:type="gramEnd"/>
            <w:r w:rsidRPr="009D7C37">
              <w:rPr>
                <w:rFonts w:ascii="Tahoma" w:eastAsia="Tahoma" w:hAnsi="Tahoma" w:cs="Tahoma"/>
                <w:b/>
                <w:color w:val="000000"/>
                <w:sz w:val="20"/>
                <w:szCs w:val="20"/>
                <w:lang w:eastAsia="zh-CN"/>
              </w:rPr>
              <w:t xml:space="preserve"> Lacs)</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 xml:space="preserve">Plant &amp; Machinery / </w:t>
            </w:r>
            <w:proofErr w:type="spellStart"/>
            <w:r w:rsidRPr="009D7C37">
              <w:rPr>
                <w:rFonts w:ascii="Tahoma" w:eastAsia="Tahoma" w:hAnsi="Tahoma" w:cs="Tahoma"/>
                <w:b/>
                <w:color w:val="000000"/>
                <w:sz w:val="20"/>
                <w:szCs w:val="20"/>
                <w:lang w:eastAsia="zh-CN"/>
              </w:rPr>
              <w:t>equipments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i/>
                <w:color w:val="000000"/>
                <w:sz w:val="20"/>
                <w:szCs w:val="20"/>
              </w:rPr>
            </w:pPr>
            <w:r w:rsidRPr="009D7C37">
              <w:rPr>
                <w:rFonts w:ascii="Tahoma" w:eastAsia="Tahoma" w:hAnsi="Tahoma" w:cs="Tahoma"/>
                <w:b/>
                <w:i/>
                <w:color w:val="000000"/>
                <w:sz w:val="20"/>
                <w:szCs w:val="20"/>
                <w:lang w:eastAsia="zh-CN"/>
              </w:rPr>
              <w:lastRenderedPageBreak/>
              <w:t>a)</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i/>
                <w:color w:val="000000"/>
                <w:sz w:val="20"/>
                <w:szCs w:val="20"/>
              </w:rPr>
            </w:pPr>
            <w:r w:rsidRPr="009D7C37">
              <w:rPr>
                <w:rFonts w:ascii="Tahoma" w:eastAsia="Tahoma" w:hAnsi="Tahoma" w:cs="Tahoma"/>
                <w:b/>
                <w:i/>
                <w:color w:val="000000"/>
                <w:sz w:val="20"/>
                <w:szCs w:val="20"/>
                <w:lang w:eastAsia="zh-CN"/>
              </w:rPr>
              <w:t>Main Machinery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proofErr w:type="spellStart"/>
            <w:r w:rsidRPr="009D7C37">
              <w:rPr>
                <w:rFonts w:ascii="Tahoma" w:eastAsia="Tahoma" w:hAnsi="Tahoma" w:cs="Tahoma"/>
                <w:color w:val="000000"/>
                <w:sz w:val="20"/>
                <w:szCs w:val="20"/>
                <w:lang w:eastAsia="zh-CN"/>
              </w:rPr>
              <w:t>i</w:t>
            </w:r>
            <w:proofErr w:type="spellEnd"/>
            <w:r w:rsidRPr="009D7C37">
              <w:rPr>
                <w:rFonts w:ascii="Tahoma" w:eastAsia="Tahoma" w:hAnsi="Tahoma" w:cs="Tahoma"/>
                <w:color w:val="000000"/>
                <w:sz w:val="20"/>
                <w:szCs w:val="20"/>
                <w:lang w:eastAsia="zh-CN"/>
              </w:rPr>
              <w:t>.</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hAnsi="Tahoma" w:cs="Tahoma"/>
                <w:color w:val="000000"/>
                <w:sz w:val="20"/>
                <w:szCs w:val="20"/>
              </w:rPr>
            </w:pPr>
            <w:r w:rsidRPr="009D7C37">
              <w:rPr>
                <w:rFonts w:ascii="Tahoma" w:eastAsia="SimSun" w:hAnsi="Tahoma" w:cs="Tahoma"/>
                <w:color w:val="000000"/>
                <w:sz w:val="20"/>
                <w:szCs w:val="20"/>
                <w:lang w:eastAsia="zh-CN"/>
              </w:rPr>
              <w:t>Jaw Crusher, Single toggle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hAnsi="Tahoma" w:cs="Tahoma"/>
                <w:color w:val="000000"/>
                <w:sz w:val="20"/>
                <w:szCs w:val="20"/>
              </w:rPr>
            </w:pPr>
            <w:r w:rsidRPr="009D7C37">
              <w:rPr>
                <w:rFonts w:ascii="Tahoma" w:eastAsia="SimSun" w:hAnsi="Tahoma" w:cs="Tahoma"/>
                <w:color w:val="000000"/>
                <w:sz w:val="20"/>
                <w:szCs w:val="20"/>
                <w:lang w:eastAsia="zh-CN"/>
              </w:rPr>
              <w:t>NOS.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hAnsi="Tahoma" w:cs="Tahoma"/>
                <w:color w:val="000000"/>
                <w:sz w:val="20"/>
                <w:szCs w:val="20"/>
              </w:rPr>
            </w:pPr>
            <w:r w:rsidRPr="009D7C37">
              <w:rPr>
                <w:rFonts w:ascii="Tahoma" w:eastAsia="SimSun" w:hAnsi="Tahoma" w:cs="Tahoma"/>
                <w:color w:val="000000"/>
                <w:sz w:val="20"/>
                <w:szCs w:val="20"/>
                <w:lang w:eastAsia="zh-CN"/>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240000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7.20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ii.</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hAnsi="Tahoma" w:cs="Tahoma"/>
                <w:color w:val="000000"/>
                <w:sz w:val="20"/>
                <w:szCs w:val="20"/>
              </w:rPr>
            </w:pPr>
            <w:proofErr w:type="spellStart"/>
            <w:r w:rsidRPr="009D7C37">
              <w:rPr>
                <w:rFonts w:ascii="Tahoma" w:eastAsia="SimSun" w:hAnsi="Tahoma" w:cs="Tahoma"/>
                <w:color w:val="000000"/>
                <w:sz w:val="20"/>
                <w:szCs w:val="20"/>
                <w:lang w:eastAsia="zh-CN"/>
              </w:rPr>
              <w:t>Pulveriser</w:t>
            </w:r>
            <w:proofErr w:type="spellEnd"/>
            <w:r w:rsidRPr="009D7C37">
              <w:rPr>
                <w:rFonts w:ascii="Tahoma" w:eastAsia="SimSun" w:hAnsi="Tahoma" w:cs="Tahoma"/>
                <w:color w:val="000000"/>
                <w:sz w:val="20"/>
                <w:szCs w:val="20"/>
                <w:lang w:eastAsia="zh-CN"/>
              </w:rPr>
              <w:t>, Swing Hammer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Nos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420000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8.20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iii.</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hAnsi="Tahoma" w:cs="Tahoma"/>
                <w:color w:val="000000"/>
                <w:sz w:val="20"/>
                <w:szCs w:val="20"/>
              </w:rPr>
            </w:pPr>
            <w:r w:rsidRPr="009D7C37">
              <w:rPr>
                <w:rFonts w:ascii="Tahoma" w:eastAsia="SimSun" w:hAnsi="Tahoma" w:cs="Tahoma"/>
                <w:color w:val="000000"/>
                <w:sz w:val="20"/>
                <w:szCs w:val="20"/>
                <w:lang w:eastAsia="zh-CN"/>
              </w:rPr>
              <w:t xml:space="preserve">Digester </w:t>
            </w:r>
            <w:proofErr w:type="spellStart"/>
            <w:r w:rsidRPr="009D7C37">
              <w:rPr>
                <w:rFonts w:ascii="Tahoma" w:eastAsia="SimSun" w:hAnsi="Tahoma" w:cs="Tahoma"/>
                <w:color w:val="000000"/>
                <w:sz w:val="20"/>
                <w:szCs w:val="20"/>
                <w:lang w:eastAsia="zh-CN"/>
              </w:rPr>
              <w:t>M.</w:t>
            </w:r>
            <w:proofErr w:type="gramStart"/>
            <w:r w:rsidRPr="009D7C37">
              <w:rPr>
                <w:rFonts w:ascii="Tahoma" w:eastAsia="SimSun" w:hAnsi="Tahoma" w:cs="Tahoma"/>
                <w:color w:val="000000"/>
                <w:sz w:val="20"/>
                <w:szCs w:val="20"/>
                <w:lang w:eastAsia="zh-CN"/>
              </w:rPr>
              <w:t>S.Lead</w:t>
            </w:r>
            <w:proofErr w:type="spellEnd"/>
            <w:proofErr w:type="gramEnd"/>
            <w:r w:rsidRPr="009D7C37">
              <w:rPr>
                <w:rFonts w:ascii="Tahoma" w:eastAsia="SimSun" w:hAnsi="Tahoma" w:cs="Tahoma"/>
                <w:color w:val="000000"/>
                <w:sz w:val="20"/>
                <w:szCs w:val="20"/>
                <w:lang w:eastAsia="zh-CN"/>
              </w:rPr>
              <w:t xml:space="preserve"> tank,</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Nos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16.00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i/>
                <w:color w:val="000000"/>
                <w:sz w:val="20"/>
                <w:szCs w:val="20"/>
              </w:rPr>
            </w:pPr>
            <w:r w:rsidRPr="009D7C37">
              <w:rPr>
                <w:rFonts w:ascii="Tahoma" w:eastAsia="Tahoma" w:hAnsi="Tahoma" w:cs="Tahoma"/>
                <w:b/>
                <w:i/>
                <w:color w:val="000000"/>
                <w:sz w:val="20"/>
                <w:szCs w:val="20"/>
                <w:lang w:eastAsia="zh-CN"/>
              </w:rPr>
              <w:t>IV</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i/>
                <w:color w:val="000000"/>
                <w:sz w:val="20"/>
                <w:szCs w:val="20"/>
              </w:rPr>
            </w:pPr>
            <w:r w:rsidRPr="009D7C37">
              <w:rPr>
                <w:rFonts w:ascii="Tahoma" w:eastAsia="SimSun" w:hAnsi="Tahoma" w:cs="Tahoma"/>
                <w:color w:val="000000"/>
                <w:sz w:val="20"/>
                <w:szCs w:val="20"/>
                <w:lang w:eastAsia="zh-CN"/>
              </w:rPr>
              <w:t>Settling Tank</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Nos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5.00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V</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hAnsi="Tahoma" w:cs="Tahoma"/>
                <w:color w:val="000000"/>
                <w:sz w:val="20"/>
                <w:szCs w:val="20"/>
              </w:rPr>
            </w:pPr>
            <w:r w:rsidRPr="009D7C37">
              <w:rPr>
                <w:rFonts w:ascii="Tahoma" w:eastAsia="SimSun" w:hAnsi="Tahoma" w:cs="Tahoma"/>
                <w:color w:val="000000"/>
                <w:sz w:val="20"/>
                <w:szCs w:val="20"/>
                <w:lang w:eastAsia="zh-CN"/>
              </w:rPr>
              <w:t>Evaporation Tanks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Nos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5.00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VI</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hAnsi="Tahoma" w:cs="Tahoma"/>
                <w:color w:val="000000"/>
                <w:sz w:val="20"/>
                <w:szCs w:val="20"/>
              </w:rPr>
            </w:pPr>
            <w:r w:rsidRPr="009D7C37">
              <w:rPr>
                <w:rFonts w:ascii="Tahoma" w:eastAsia="SimSun" w:hAnsi="Tahoma" w:cs="Tahoma"/>
                <w:color w:val="000000"/>
                <w:sz w:val="20"/>
                <w:szCs w:val="20"/>
                <w:lang w:eastAsia="zh-CN"/>
              </w:rPr>
              <w:t>Boiler Coal Fired,</w:t>
            </w:r>
            <w:r w:rsidR="00301CCF">
              <w:rPr>
                <w:rFonts w:ascii="Tahoma" w:eastAsia="SimSun" w:hAnsi="Tahoma" w:cs="Tahoma"/>
                <w:color w:val="000000"/>
                <w:sz w:val="20"/>
                <w:szCs w:val="20"/>
                <w:lang w:eastAsia="zh-CN"/>
              </w:rPr>
              <w:t xml:space="preserve"> </w:t>
            </w:r>
            <w:r w:rsidRPr="009D7C37">
              <w:rPr>
                <w:rFonts w:ascii="Tahoma" w:eastAsia="SimSun" w:hAnsi="Tahoma" w:cs="Tahoma"/>
                <w:color w:val="000000"/>
                <w:sz w:val="20"/>
                <w:szCs w:val="20"/>
                <w:lang w:eastAsia="zh-CN"/>
              </w:rPr>
              <w:t>Water Softening plant,</w:t>
            </w:r>
            <w:r w:rsidR="00301CCF">
              <w:rPr>
                <w:rFonts w:ascii="Tahoma" w:eastAsia="SimSun" w:hAnsi="Tahoma" w:cs="Tahoma"/>
                <w:color w:val="000000"/>
                <w:sz w:val="20"/>
                <w:szCs w:val="20"/>
                <w:lang w:eastAsia="zh-CN"/>
              </w:rPr>
              <w:t xml:space="preserve"> </w:t>
            </w:r>
            <w:r w:rsidRPr="009D7C37">
              <w:rPr>
                <w:rFonts w:ascii="Tahoma" w:eastAsia="SimSun" w:hAnsi="Tahoma" w:cs="Tahoma"/>
                <w:color w:val="000000"/>
                <w:sz w:val="20"/>
                <w:szCs w:val="20"/>
                <w:lang w:eastAsia="zh-CN"/>
              </w:rPr>
              <w:t>MOULD, WEIGHING BALANCE</w:t>
            </w:r>
            <w:r w:rsidR="00301CCF" w:rsidRPr="009D7C37">
              <w:rPr>
                <w:rFonts w:ascii="Tahoma" w:eastAsia="SimSun" w:hAnsi="Tahoma" w:cs="Tahoma"/>
                <w:color w:val="000000"/>
                <w:sz w:val="20"/>
                <w:szCs w:val="20"/>
                <w:lang w:eastAsia="zh-CN"/>
              </w:rPr>
              <w:t xml:space="preserve">, TANKS, </w:t>
            </w:r>
            <w:r w:rsidRPr="009D7C37">
              <w:rPr>
                <w:rFonts w:ascii="Tahoma" w:eastAsia="SimSun" w:hAnsi="Tahoma" w:cs="Tahoma"/>
                <w:color w:val="000000"/>
                <w:sz w:val="20"/>
                <w:szCs w:val="20"/>
                <w:lang w:eastAsia="zh-CN"/>
              </w:rPr>
              <w:br/>
              <w:t>ELECTR. &amp; INSTALLATION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NOS.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21000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48.60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i/>
                <w:color w:val="000000"/>
                <w:sz w:val="20"/>
                <w:szCs w:val="20"/>
              </w:rPr>
            </w:pPr>
            <w:r w:rsidRPr="009D7C37">
              <w:rPr>
                <w:rFonts w:ascii="Tahoma" w:eastAsia="Tahoma" w:hAnsi="Tahoma" w:cs="Tahoma"/>
                <w:i/>
                <w:color w:val="000000"/>
                <w:sz w:val="20"/>
                <w:szCs w:val="20"/>
                <w:lang w:eastAsia="zh-CN"/>
              </w:rPr>
              <w:t>sub-total Plant &amp; Machinery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85.00</w:t>
            </w:r>
          </w:p>
        </w:tc>
      </w:tr>
      <w:tr w:rsidR="00343D86" w:rsidRPr="009D7C37" w:rsidTr="009D7C37">
        <w:trPr>
          <w:trHeight w:val="510"/>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Furniture / Electrical installations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a)</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Office furniture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LS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b)</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Stores Almirah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LS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350,000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3.50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c)</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Computer &amp; Printer</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L. S.</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SimSun" w:hAnsi="Tahoma" w:cs="Tahoma"/>
                <w:color w:val="000000"/>
                <w:sz w:val="20"/>
                <w:szCs w:val="20"/>
                <w:lang w:eastAsia="zh-C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10000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5.50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i/>
                <w:color w:val="000000"/>
                <w:sz w:val="20"/>
                <w:szCs w:val="20"/>
              </w:rPr>
            </w:pPr>
            <w:r w:rsidRPr="009D7C37">
              <w:rPr>
                <w:rFonts w:ascii="Tahoma" w:eastAsia="Tahoma" w:hAnsi="Tahoma" w:cs="Tahoma"/>
                <w:i/>
                <w:color w:val="000000"/>
                <w:sz w:val="20"/>
                <w:szCs w:val="20"/>
                <w:lang w:eastAsia="zh-CN"/>
              </w:rPr>
              <w:t>sub 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10.00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Other Assets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a)</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preliminary and preoperative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8.50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i/>
                <w:color w:val="000000"/>
                <w:sz w:val="20"/>
                <w:szCs w:val="20"/>
              </w:rPr>
            </w:pPr>
            <w:r w:rsidRPr="009D7C37">
              <w:rPr>
                <w:rFonts w:ascii="Tahoma" w:eastAsia="Tahoma" w:hAnsi="Tahoma" w:cs="Tahoma"/>
                <w:i/>
                <w:color w:val="000000"/>
                <w:sz w:val="20"/>
                <w:szCs w:val="20"/>
                <w:lang w:eastAsia="zh-CN"/>
              </w:rPr>
              <w:t>sub-total Other Assets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hAnsi="Tahoma" w:cs="Tahoma"/>
                <w:color w:val="000000"/>
                <w:sz w:val="20"/>
                <w:szCs w:val="20"/>
              </w:rPr>
            </w:pPr>
            <w:r w:rsidRPr="009D7C37">
              <w:rPr>
                <w:rFonts w:ascii="Tahoma" w:eastAsia="SimSun" w:hAnsi="Tahoma" w:cs="Tahoma"/>
                <w:color w:val="000000"/>
                <w:sz w:val="20"/>
                <w:szCs w:val="20"/>
                <w:lang w:eastAsia="zh-CN"/>
              </w:rPr>
              <w:t>8.50</w:t>
            </w:r>
          </w:p>
        </w:tc>
      </w:tr>
      <w:tr w:rsidR="00343D86" w:rsidRPr="009D7C37" w:rsidTr="009D7C37">
        <w:trPr>
          <w:trHeight w:val="285"/>
          <w:jc w:val="center"/>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343D86" w:rsidP="00E7363D">
            <w:pPr>
              <w:spacing w:after="0" w:line="360" w:lineRule="auto"/>
              <w:jc w:val="both"/>
              <w:rPr>
                <w:rFonts w:ascii="Tahoma" w:eastAsia="Tahoma" w:hAnsi="Tahoma" w:cs="Tahoma"/>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lang w:eastAsia="zh-CN"/>
              </w:rPr>
            </w:pPr>
            <w:r w:rsidRPr="009D7C37">
              <w:rPr>
                <w:rFonts w:ascii="Tahoma" w:eastAsia="Tahoma" w:hAnsi="Tahoma" w:cs="Tahoma"/>
                <w:b/>
                <w:color w:val="000000"/>
                <w:sz w:val="20"/>
                <w:szCs w:val="20"/>
                <w:lang w:eastAsia="zh-CN"/>
              </w:rPr>
              <w:t>103.50</w:t>
            </w:r>
          </w:p>
        </w:tc>
      </w:tr>
    </w:tbl>
    <w:p w:rsidR="00343D86" w:rsidRDefault="00343D86" w:rsidP="00E7363D">
      <w:pPr>
        <w:pStyle w:val="DefaultText"/>
        <w:spacing w:after="0" w:line="360" w:lineRule="auto"/>
        <w:jc w:val="both"/>
        <w:rPr>
          <w:rFonts w:ascii="Tahoma" w:hAnsi="Tahoma" w:cs="Tahoma"/>
          <w:b/>
          <w:sz w:val="22"/>
          <w:szCs w:val="22"/>
        </w:rPr>
      </w:pPr>
    </w:p>
    <w:p w:rsidR="00482D08" w:rsidRPr="00B24421" w:rsidRDefault="00482D08" w:rsidP="00E7363D">
      <w:pPr>
        <w:spacing w:after="0" w:line="360" w:lineRule="auto"/>
        <w:jc w:val="both"/>
        <w:rPr>
          <w:rFonts w:ascii="Tahoma" w:eastAsia="Andale Sans UI;Arial Unicode MS" w:hAnsi="Tahoma"/>
          <w:sz w:val="22"/>
          <w:szCs w:val="22"/>
        </w:rPr>
      </w:pPr>
      <w:r w:rsidRPr="00B24421">
        <w:rPr>
          <w:rFonts w:ascii="Tahoma" w:eastAsia="Andale Sans UI;Arial Unicode MS" w:hAnsi="Tahoma"/>
          <w:sz w:val="22"/>
          <w:szCs w:val="22"/>
        </w:rPr>
        <w:t xml:space="preserve">All the machines and equipment are available from local manufacturers. </w:t>
      </w:r>
      <w:r w:rsidRPr="00B24421">
        <w:rPr>
          <w:rFonts w:ascii="Tahoma" w:eastAsia="Times New Roman" w:hAnsi="Tahoma"/>
          <w:sz w:val="22"/>
          <w:szCs w:val="22"/>
        </w:rPr>
        <w:t xml:space="preserve">The entrepreneur needs to ensure proper selection of product mix and proper type of machines and tooling to have modern and flexible designs. </w:t>
      </w:r>
      <w:r w:rsidRPr="00B24421">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482D08" w:rsidRPr="00B24421" w:rsidRDefault="00482D08" w:rsidP="00E7363D">
      <w:pPr>
        <w:spacing w:after="0" w:line="360" w:lineRule="auto"/>
        <w:jc w:val="both"/>
        <w:rPr>
          <w:sz w:val="22"/>
          <w:szCs w:val="22"/>
        </w:rPr>
      </w:pPr>
      <w:r w:rsidRPr="00B24421">
        <w:rPr>
          <w:sz w:val="22"/>
          <w:szCs w:val="22"/>
        </w:rPr>
        <w:t xml:space="preserve"> </w:t>
      </w:r>
    </w:p>
    <w:p w:rsidR="00482D08" w:rsidRPr="00B24421" w:rsidRDefault="00482D08" w:rsidP="00E7363D">
      <w:pPr>
        <w:pStyle w:val="NoSpacing"/>
        <w:numPr>
          <w:ilvl w:val="0"/>
          <w:numId w:val="3"/>
        </w:numPr>
        <w:spacing w:line="360" w:lineRule="auto"/>
        <w:jc w:val="both"/>
        <w:rPr>
          <w:rFonts w:ascii="Tahoma" w:hAnsi="Tahoma" w:cs="Tahoma"/>
        </w:rPr>
      </w:pPr>
      <w:r w:rsidRPr="00B24421">
        <w:rPr>
          <w:rFonts w:ascii="Tahoma" w:hAnsi="Tahoma" w:cs="Tahoma"/>
        </w:rPr>
        <w:t xml:space="preserve">Kamdhenu </w:t>
      </w:r>
      <w:proofErr w:type="spellStart"/>
      <w:r w:rsidRPr="00B24421">
        <w:rPr>
          <w:rFonts w:ascii="Tahoma" w:hAnsi="Tahoma" w:cs="Tahoma"/>
        </w:rPr>
        <w:t>Agro</w:t>
      </w:r>
      <w:proofErr w:type="spellEnd"/>
      <w:r w:rsidRPr="00B24421">
        <w:rPr>
          <w:rFonts w:ascii="Tahoma" w:hAnsi="Tahoma" w:cs="Tahoma"/>
        </w:rPr>
        <w:t xml:space="preserve"> Machinery</w:t>
      </w:r>
    </w:p>
    <w:p w:rsidR="00482D08" w:rsidRPr="00B24421" w:rsidRDefault="00482D08" w:rsidP="00E7363D">
      <w:pPr>
        <w:pStyle w:val="NoSpacing"/>
        <w:spacing w:line="360" w:lineRule="auto"/>
        <w:ind w:left="720"/>
        <w:jc w:val="both"/>
        <w:rPr>
          <w:rStyle w:val="dtt"/>
          <w:rFonts w:ascii="Tahoma" w:hAnsi="Tahoma" w:cs="Tahoma"/>
        </w:rPr>
      </w:pPr>
      <w:r w:rsidRPr="00B24421">
        <w:rPr>
          <w:rStyle w:val="dtt"/>
          <w:rFonts w:ascii="Tahoma" w:hAnsi="Tahoma" w:cs="Tahoma"/>
        </w:rPr>
        <w:t xml:space="preserve">Plot No. 6, Near Power House, </w:t>
      </w:r>
    </w:p>
    <w:p w:rsidR="00482D08" w:rsidRPr="00B24421" w:rsidRDefault="00482D08" w:rsidP="00E7363D">
      <w:pPr>
        <w:pStyle w:val="NoSpacing"/>
        <w:spacing w:line="360" w:lineRule="auto"/>
        <w:ind w:left="720"/>
        <w:jc w:val="both"/>
        <w:rPr>
          <w:rStyle w:val="dtt"/>
          <w:rFonts w:ascii="Tahoma" w:hAnsi="Tahoma" w:cs="Tahoma"/>
        </w:rPr>
      </w:pPr>
      <w:proofErr w:type="spellStart"/>
      <w:r w:rsidRPr="00B24421">
        <w:rPr>
          <w:rStyle w:val="dtt"/>
          <w:rFonts w:ascii="Tahoma" w:hAnsi="Tahoma" w:cs="Tahoma"/>
        </w:rPr>
        <w:t>Wathoda</w:t>
      </w:r>
      <w:proofErr w:type="spellEnd"/>
      <w:r w:rsidRPr="00B24421">
        <w:rPr>
          <w:rStyle w:val="dtt"/>
          <w:rFonts w:ascii="Tahoma" w:hAnsi="Tahoma" w:cs="Tahoma"/>
        </w:rPr>
        <w:t xml:space="preserve"> Road</w:t>
      </w:r>
      <w:r w:rsidRPr="00B24421">
        <w:rPr>
          <w:rFonts w:ascii="Tahoma" w:hAnsi="Tahoma" w:cs="Tahoma"/>
        </w:rPr>
        <w:t xml:space="preserve">, </w:t>
      </w:r>
      <w:proofErr w:type="spellStart"/>
      <w:r w:rsidRPr="00B24421">
        <w:rPr>
          <w:rStyle w:val="dtt"/>
          <w:rFonts w:ascii="Tahoma" w:hAnsi="Tahoma" w:cs="Tahoma"/>
        </w:rPr>
        <w:t>Wathoda</w:t>
      </w:r>
      <w:proofErr w:type="spellEnd"/>
      <w:r w:rsidRPr="00B24421">
        <w:rPr>
          <w:rFonts w:ascii="Tahoma" w:hAnsi="Tahoma" w:cs="Tahoma"/>
        </w:rPr>
        <w:br/>
      </w:r>
      <w:r w:rsidRPr="00B24421">
        <w:rPr>
          <w:rStyle w:val="dtt"/>
          <w:rFonts w:ascii="Tahoma" w:hAnsi="Tahoma" w:cs="Tahoma"/>
        </w:rPr>
        <w:t xml:space="preserve">Nagpur - 440035 </w:t>
      </w:r>
    </w:p>
    <w:p w:rsidR="00482D08" w:rsidRPr="00B24421" w:rsidRDefault="00482D08" w:rsidP="00E7363D">
      <w:pPr>
        <w:pStyle w:val="NoSpacing"/>
        <w:spacing w:line="360" w:lineRule="auto"/>
        <w:ind w:left="720"/>
        <w:jc w:val="both"/>
        <w:rPr>
          <w:rStyle w:val="dtt"/>
        </w:rPr>
      </w:pPr>
      <w:r w:rsidRPr="00B24421">
        <w:rPr>
          <w:rStyle w:val="dtt"/>
          <w:rFonts w:ascii="Tahoma" w:hAnsi="Tahoma" w:cs="Tahoma"/>
        </w:rPr>
        <w:lastRenderedPageBreak/>
        <w:t>Maharashtra, India</w:t>
      </w:r>
      <w:r w:rsidRPr="00B24421">
        <w:rPr>
          <w:rStyle w:val="dtt"/>
        </w:rPr>
        <w:t xml:space="preserve"> </w:t>
      </w:r>
    </w:p>
    <w:p w:rsidR="00482D08" w:rsidRPr="00B24421" w:rsidRDefault="00482D08" w:rsidP="00E7363D">
      <w:pPr>
        <w:pStyle w:val="NoSpacing"/>
        <w:numPr>
          <w:ilvl w:val="0"/>
          <w:numId w:val="3"/>
        </w:numPr>
        <w:spacing w:line="360" w:lineRule="auto"/>
        <w:jc w:val="both"/>
        <w:rPr>
          <w:rFonts w:ascii="Tahoma" w:hAnsi="Tahoma" w:cs="Tahoma"/>
        </w:rPr>
      </w:pPr>
      <w:r w:rsidRPr="00B24421">
        <w:rPr>
          <w:rFonts w:ascii="Tahoma" w:hAnsi="Tahoma" w:cs="Tahoma"/>
        </w:rPr>
        <w:t>Future Industries Private Limited</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 xml:space="preserve">Shed No. 15, </w:t>
      </w:r>
      <w:proofErr w:type="spellStart"/>
      <w:r w:rsidRPr="00B24421">
        <w:rPr>
          <w:rFonts w:ascii="Tahoma" w:eastAsia="Times New Roman" w:hAnsi="Tahoma" w:cs="Tahoma"/>
          <w:lang w:eastAsia="en-IN" w:bidi="gu-IN"/>
        </w:rPr>
        <w:t>Ambica</w:t>
      </w:r>
      <w:proofErr w:type="spellEnd"/>
      <w:r w:rsidRPr="00B24421">
        <w:rPr>
          <w:rFonts w:ascii="Tahoma" w:eastAsia="Times New Roman" w:hAnsi="Tahoma" w:cs="Tahoma"/>
          <w:lang w:eastAsia="en-IN" w:bidi="gu-IN"/>
        </w:rPr>
        <w:t xml:space="preserve"> Estate, </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 xml:space="preserve">Corporation Municipal Plot, </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 xml:space="preserve">Opposite </w:t>
      </w:r>
      <w:proofErr w:type="spellStart"/>
      <w:r w:rsidRPr="00B24421">
        <w:rPr>
          <w:rFonts w:ascii="Tahoma" w:eastAsia="Times New Roman" w:hAnsi="Tahoma" w:cs="Tahoma"/>
          <w:lang w:eastAsia="en-IN" w:bidi="gu-IN"/>
        </w:rPr>
        <w:t>Sadvichar</w:t>
      </w:r>
      <w:proofErr w:type="spellEnd"/>
      <w:r w:rsidRPr="00B24421">
        <w:rPr>
          <w:rFonts w:ascii="Tahoma" w:eastAsia="Times New Roman" w:hAnsi="Tahoma" w:cs="Tahoma"/>
          <w:lang w:eastAsia="en-IN" w:bidi="gu-IN"/>
        </w:rPr>
        <w:t xml:space="preserve"> Hospital, </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proofErr w:type="spellStart"/>
      <w:r w:rsidRPr="00B24421">
        <w:rPr>
          <w:rFonts w:ascii="Tahoma" w:eastAsia="Times New Roman" w:hAnsi="Tahoma" w:cs="Tahoma"/>
          <w:lang w:eastAsia="en-IN" w:bidi="gu-IN"/>
        </w:rPr>
        <w:t>Naroda</w:t>
      </w:r>
      <w:proofErr w:type="spellEnd"/>
      <w:r w:rsidRPr="00B24421">
        <w:rPr>
          <w:rFonts w:ascii="Tahoma" w:eastAsia="Times New Roman" w:hAnsi="Tahoma" w:cs="Tahoma"/>
          <w:lang w:eastAsia="en-IN" w:bidi="gu-IN"/>
        </w:rPr>
        <w:t xml:space="preserve">, Ahmedabad - 382330, </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Gujarat, India</w:t>
      </w:r>
    </w:p>
    <w:p w:rsidR="00482D08" w:rsidRPr="00B24421" w:rsidRDefault="00482D08" w:rsidP="00E7363D">
      <w:pPr>
        <w:pStyle w:val="NoSpacing"/>
        <w:spacing w:line="360" w:lineRule="auto"/>
        <w:jc w:val="both"/>
        <w:rPr>
          <w:rFonts w:ascii="Tahoma" w:eastAsia="Times New Roman" w:hAnsi="Tahoma" w:cs="Tahoma"/>
          <w:lang w:eastAsia="en-IN" w:bidi="gu-IN"/>
        </w:rPr>
      </w:pPr>
    </w:p>
    <w:p w:rsidR="00482D08" w:rsidRPr="00B24421" w:rsidRDefault="00482D08" w:rsidP="00E7363D">
      <w:pPr>
        <w:pStyle w:val="NoSpacing"/>
        <w:numPr>
          <w:ilvl w:val="0"/>
          <w:numId w:val="3"/>
        </w:numPr>
        <w:spacing w:line="360" w:lineRule="auto"/>
        <w:jc w:val="both"/>
        <w:rPr>
          <w:rFonts w:ascii="Tahoma" w:hAnsi="Tahoma" w:cs="Tahoma"/>
        </w:rPr>
      </w:pPr>
      <w:r w:rsidRPr="00B24421">
        <w:rPr>
          <w:rFonts w:ascii="Tahoma" w:hAnsi="Tahoma" w:cs="Tahoma"/>
        </w:rPr>
        <w:t xml:space="preserve">The Global Pharma </w:t>
      </w:r>
      <w:proofErr w:type="spellStart"/>
      <w:r w:rsidRPr="00B24421">
        <w:rPr>
          <w:rFonts w:ascii="Tahoma" w:hAnsi="Tahoma" w:cs="Tahoma"/>
        </w:rPr>
        <w:t>Equipments</w:t>
      </w:r>
      <w:proofErr w:type="spellEnd"/>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 xml:space="preserve">Star Industrial Estate, </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 xml:space="preserve">D-32, Naik </w:t>
      </w:r>
      <w:proofErr w:type="spellStart"/>
      <w:r w:rsidRPr="00B24421">
        <w:rPr>
          <w:rFonts w:ascii="Tahoma" w:eastAsia="Times New Roman" w:hAnsi="Tahoma" w:cs="Tahoma"/>
          <w:lang w:eastAsia="en-IN" w:bidi="gu-IN"/>
        </w:rPr>
        <w:t>Pada</w:t>
      </w:r>
      <w:proofErr w:type="spellEnd"/>
      <w:r w:rsidRPr="00B24421">
        <w:rPr>
          <w:rFonts w:ascii="Tahoma" w:eastAsia="Times New Roman" w:hAnsi="Tahoma" w:cs="Tahoma"/>
          <w:lang w:eastAsia="en-IN" w:bidi="gu-IN"/>
        </w:rPr>
        <w:t xml:space="preserve">, </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Near Hanuman Mandir,</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 xml:space="preserve">Opposite Dwarka Industrial Estate, </w:t>
      </w:r>
    </w:p>
    <w:p w:rsidR="00482D08" w:rsidRPr="00B24421" w:rsidRDefault="00482D08" w:rsidP="00E7363D">
      <w:pPr>
        <w:pStyle w:val="NoSpacing"/>
        <w:spacing w:line="360" w:lineRule="auto"/>
        <w:ind w:left="720"/>
        <w:jc w:val="both"/>
        <w:rPr>
          <w:rFonts w:ascii="Tahoma" w:eastAsia="Times New Roman" w:hAnsi="Tahoma" w:cs="Tahoma"/>
          <w:lang w:eastAsia="en-IN" w:bidi="gu-IN"/>
        </w:rPr>
      </w:pPr>
      <w:r w:rsidRPr="00B24421">
        <w:rPr>
          <w:rFonts w:ascii="Tahoma" w:eastAsia="Times New Roman" w:hAnsi="Tahoma" w:cs="Tahoma"/>
          <w:lang w:eastAsia="en-IN" w:bidi="gu-IN"/>
        </w:rPr>
        <w:t xml:space="preserve">Vasai East, Vasai - 401208, </w:t>
      </w:r>
    </w:p>
    <w:p w:rsidR="00482D08" w:rsidRPr="00B24421" w:rsidRDefault="00482D08" w:rsidP="00E7363D">
      <w:pPr>
        <w:pStyle w:val="NoSpacing"/>
        <w:spacing w:line="360" w:lineRule="auto"/>
        <w:ind w:left="720"/>
        <w:jc w:val="both"/>
        <w:rPr>
          <w:rFonts w:ascii="Times New Roman" w:eastAsia="Times New Roman" w:hAnsi="Times New Roman" w:cs="Times New Roman"/>
          <w:sz w:val="24"/>
          <w:szCs w:val="24"/>
          <w:lang w:eastAsia="en-IN" w:bidi="gu-IN"/>
        </w:rPr>
      </w:pPr>
      <w:r w:rsidRPr="00B24421">
        <w:rPr>
          <w:rFonts w:ascii="Tahoma" w:eastAsia="Times New Roman" w:hAnsi="Tahoma" w:cs="Tahoma"/>
          <w:lang w:eastAsia="en-IN" w:bidi="gu-IN"/>
        </w:rPr>
        <w:t>Maharashtra, India</w:t>
      </w:r>
    </w:p>
    <w:p w:rsidR="00482D08" w:rsidRDefault="00482D08" w:rsidP="00E7363D">
      <w:pPr>
        <w:pStyle w:val="DefaultText"/>
        <w:spacing w:after="0" w:line="360" w:lineRule="auto"/>
        <w:jc w:val="both"/>
        <w:rPr>
          <w:rFonts w:ascii="Tahoma" w:hAnsi="Tahoma" w:cs="Tahoma"/>
          <w:b/>
          <w:sz w:val="22"/>
          <w:szCs w:val="22"/>
        </w:rPr>
      </w:pPr>
    </w:p>
    <w:p w:rsidR="00343D86" w:rsidRDefault="002A50A2" w:rsidP="00E7363D">
      <w:pPr>
        <w:pStyle w:val="DefaultText"/>
        <w:numPr>
          <w:ilvl w:val="0"/>
          <w:numId w:val="1"/>
        </w:numPr>
        <w:spacing w:after="0" w:line="360" w:lineRule="auto"/>
        <w:jc w:val="both"/>
        <w:rPr>
          <w:rFonts w:ascii="Tahoma" w:hAnsi="Tahoma" w:cs="Tahoma"/>
          <w:b/>
        </w:rPr>
      </w:pPr>
      <w:r w:rsidRPr="00217A50">
        <w:rPr>
          <w:rFonts w:ascii="Tahoma" w:hAnsi="Tahoma" w:cs="Tahoma"/>
          <w:b/>
        </w:rPr>
        <w:t>PROFITABILITY CALCULATIONS:</w:t>
      </w:r>
    </w:p>
    <w:p w:rsidR="009D7C37" w:rsidRPr="00217A50" w:rsidRDefault="009D7C37" w:rsidP="00E7363D">
      <w:pPr>
        <w:pStyle w:val="DefaultText"/>
        <w:spacing w:after="0" w:line="360" w:lineRule="auto"/>
        <w:ind w:left="720"/>
        <w:jc w:val="both"/>
        <w:rPr>
          <w:rFonts w:ascii="Tahoma" w:hAnsi="Tahoma" w:cs="Tahoma"/>
          <w:b/>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914"/>
        <w:gridCol w:w="960"/>
        <w:gridCol w:w="705"/>
        <w:gridCol w:w="960"/>
        <w:gridCol w:w="960"/>
        <w:gridCol w:w="960"/>
      </w:tblGrid>
      <w:tr w:rsidR="00343D86" w:rsidRPr="009D7C37" w:rsidTr="009D7C37">
        <w:trPr>
          <w:trHeight w:val="285"/>
        </w:trPr>
        <w:tc>
          <w:tcPr>
            <w:tcW w:w="9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Sr. No.</w:t>
            </w:r>
          </w:p>
        </w:tc>
        <w:tc>
          <w:tcPr>
            <w:tcW w:w="2595"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Particulars</w:t>
            </w:r>
          </w:p>
        </w:tc>
        <w:tc>
          <w:tcPr>
            <w:tcW w:w="914"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UOM</w:t>
            </w:r>
          </w:p>
        </w:tc>
        <w:tc>
          <w:tcPr>
            <w:tcW w:w="9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Year-1</w:t>
            </w:r>
          </w:p>
        </w:tc>
        <w:tc>
          <w:tcPr>
            <w:tcW w:w="705"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Year-2</w:t>
            </w:r>
          </w:p>
        </w:tc>
        <w:tc>
          <w:tcPr>
            <w:tcW w:w="9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Year-3</w:t>
            </w:r>
          </w:p>
        </w:tc>
        <w:tc>
          <w:tcPr>
            <w:tcW w:w="9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Year-4</w:t>
            </w:r>
          </w:p>
        </w:tc>
        <w:tc>
          <w:tcPr>
            <w:tcW w:w="9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Year-5</w:t>
            </w:r>
          </w:p>
        </w:tc>
      </w:tr>
      <w:tr w:rsidR="00343D86" w:rsidRPr="009D7C37" w:rsidTr="009D7C37">
        <w:trPr>
          <w:trHeight w:val="285"/>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Capacity Utilization</w:t>
            </w:r>
          </w:p>
        </w:tc>
        <w:tc>
          <w:tcPr>
            <w:tcW w:w="91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60%</w:t>
            </w:r>
          </w:p>
        </w:tc>
        <w:tc>
          <w:tcPr>
            <w:tcW w:w="70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70%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80%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90%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100%</w:t>
            </w:r>
          </w:p>
        </w:tc>
      </w:tr>
      <w:tr w:rsidR="00343D86" w:rsidRPr="009D7C37" w:rsidTr="009D7C37">
        <w:trPr>
          <w:trHeight w:val="285"/>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Sales</w:t>
            </w:r>
          </w:p>
        </w:tc>
        <w:tc>
          <w:tcPr>
            <w:tcW w:w="91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126.00</w:t>
            </w:r>
          </w:p>
        </w:tc>
        <w:tc>
          <w:tcPr>
            <w:tcW w:w="70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147.00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168.00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189.00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210.00</w:t>
            </w:r>
          </w:p>
        </w:tc>
      </w:tr>
      <w:tr w:rsidR="00343D86" w:rsidRPr="009D7C37" w:rsidTr="009D7C37">
        <w:trPr>
          <w:trHeight w:val="285"/>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3</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Raw Materials &amp; Other direct inputs</w:t>
            </w:r>
          </w:p>
        </w:tc>
        <w:tc>
          <w:tcPr>
            <w:tcW w:w="91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74.54</w:t>
            </w:r>
          </w:p>
        </w:tc>
        <w:tc>
          <w:tcPr>
            <w:tcW w:w="70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86.97</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99.39</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111.82</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124.24</w:t>
            </w:r>
          </w:p>
        </w:tc>
      </w:tr>
      <w:tr w:rsidR="00343D86" w:rsidRPr="009D7C37" w:rsidTr="009D7C37">
        <w:trPr>
          <w:trHeight w:val="285"/>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Gross Margin</w:t>
            </w:r>
          </w:p>
        </w:tc>
        <w:tc>
          <w:tcPr>
            <w:tcW w:w="91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51.46</w:t>
            </w:r>
          </w:p>
        </w:tc>
        <w:tc>
          <w:tcPr>
            <w:tcW w:w="70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60.03</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68.61</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77.18</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85.76</w:t>
            </w:r>
          </w:p>
        </w:tc>
      </w:tr>
      <w:tr w:rsidR="00343D86" w:rsidRPr="009D7C37" w:rsidTr="009D7C37">
        <w:trPr>
          <w:trHeight w:val="285"/>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Overheads except interest</w:t>
            </w:r>
          </w:p>
        </w:tc>
        <w:tc>
          <w:tcPr>
            <w:tcW w:w="91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10.70</w:t>
            </w:r>
          </w:p>
        </w:tc>
        <w:tc>
          <w:tcPr>
            <w:tcW w:w="70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11.37</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12.71</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13.11</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13.38</w:t>
            </w:r>
          </w:p>
        </w:tc>
      </w:tr>
      <w:tr w:rsidR="00343D86" w:rsidRPr="009D7C37" w:rsidTr="009D7C37">
        <w:trPr>
          <w:trHeight w:val="285"/>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6</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Interest</w:t>
            </w:r>
          </w:p>
        </w:tc>
        <w:tc>
          <w:tcPr>
            <w:tcW w:w="91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12.60</w:t>
            </w:r>
          </w:p>
        </w:tc>
        <w:tc>
          <w:tcPr>
            <w:tcW w:w="70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12.60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8.40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6.30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5.04</w:t>
            </w:r>
          </w:p>
        </w:tc>
      </w:tr>
      <w:tr w:rsidR="00343D86" w:rsidRPr="009D7C37" w:rsidTr="009D7C37">
        <w:trPr>
          <w:trHeight w:val="285"/>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7</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Depreciation</w:t>
            </w:r>
          </w:p>
        </w:tc>
        <w:tc>
          <w:tcPr>
            <w:tcW w:w="91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59.50</w:t>
            </w:r>
          </w:p>
        </w:tc>
        <w:tc>
          <w:tcPr>
            <w:tcW w:w="70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42.50</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29.75</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21.25</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19.13</w:t>
            </w:r>
          </w:p>
        </w:tc>
      </w:tr>
      <w:tr w:rsidR="00343D86" w:rsidRPr="009D7C37" w:rsidTr="009D7C37">
        <w:trPr>
          <w:trHeight w:val="285"/>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lastRenderedPageBreak/>
              <w:t>8</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Net Profit before tax</w:t>
            </w:r>
          </w:p>
        </w:tc>
        <w:tc>
          <w:tcPr>
            <w:tcW w:w="91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-31.35</w:t>
            </w:r>
          </w:p>
        </w:tc>
        <w:tc>
          <w:tcPr>
            <w:tcW w:w="70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-6.44</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17.75</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36.52</w:t>
            </w:r>
          </w:p>
        </w:tc>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48.21</w:t>
            </w:r>
          </w:p>
        </w:tc>
      </w:tr>
    </w:tbl>
    <w:p w:rsidR="00343D86" w:rsidRDefault="00343D86" w:rsidP="00E7363D">
      <w:pPr>
        <w:pStyle w:val="DefaultText"/>
        <w:spacing w:after="0" w:line="360" w:lineRule="auto"/>
        <w:jc w:val="both"/>
        <w:rPr>
          <w:rFonts w:ascii="Tahoma" w:hAnsi="Tahoma" w:cs="Tahoma"/>
          <w:b/>
          <w:sz w:val="22"/>
          <w:szCs w:val="22"/>
        </w:rPr>
      </w:pPr>
    </w:p>
    <w:p w:rsidR="00687D65" w:rsidRPr="00B24421" w:rsidRDefault="00687D65" w:rsidP="00E7363D">
      <w:pPr>
        <w:spacing w:after="0" w:line="360" w:lineRule="auto"/>
        <w:jc w:val="both"/>
        <w:rPr>
          <w:rFonts w:ascii="Tahoma" w:hAnsi="Tahoma" w:cs="Tahoma"/>
          <w:sz w:val="22"/>
          <w:szCs w:val="22"/>
        </w:rPr>
      </w:pPr>
      <w:r w:rsidRPr="00B24421">
        <w:rPr>
          <w:rFonts w:ascii="Tahoma" w:hAnsi="Tahoma" w:cs="Tahoma"/>
          <w:sz w:val="22"/>
          <w:szCs w:val="22"/>
        </w:rPr>
        <w:t>The basis of profitability calculation:</w:t>
      </w:r>
    </w:p>
    <w:p w:rsidR="00687D65" w:rsidRPr="00B24421" w:rsidRDefault="00687D65" w:rsidP="00E7363D">
      <w:pPr>
        <w:spacing w:after="0" w:line="360" w:lineRule="auto"/>
        <w:jc w:val="both"/>
        <w:rPr>
          <w:rFonts w:ascii="Tahoma" w:hAnsi="Tahoma" w:cs="Tahoma"/>
          <w:sz w:val="22"/>
          <w:szCs w:val="22"/>
        </w:rPr>
      </w:pPr>
      <w:r w:rsidRPr="00B24421">
        <w:rPr>
          <w:rFonts w:ascii="Tahoma" w:hAnsi="Tahoma" w:cs="Tahoma"/>
          <w:sz w:val="22"/>
          <w:szCs w:val="22"/>
        </w:rPr>
        <w:t xml:space="preserve">The growth of selling capacity will be increased 10% per year. (This is assumed by various analysis and </w:t>
      </w:r>
      <w:r w:rsidR="00F22F18" w:rsidRPr="00B24421">
        <w:rPr>
          <w:rFonts w:ascii="Tahoma" w:hAnsi="Tahoma" w:cs="Tahoma"/>
          <w:sz w:val="22"/>
          <w:szCs w:val="22"/>
        </w:rPr>
        <w:t>study;</w:t>
      </w:r>
      <w:r w:rsidRPr="00B24421">
        <w:rPr>
          <w:rFonts w:ascii="Tahoma" w:hAnsi="Tahoma" w:cs="Tahoma"/>
          <w:sz w:val="22"/>
          <w:szCs w:val="22"/>
        </w:rPr>
        <w:t xml:space="preserve"> it can be increased according to the selling strategy.) </w:t>
      </w:r>
    </w:p>
    <w:p w:rsidR="00687D65" w:rsidRDefault="00687D65" w:rsidP="00E7363D">
      <w:pPr>
        <w:pStyle w:val="NoSpacing"/>
        <w:spacing w:line="360" w:lineRule="auto"/>
        <w:jc w:val="both"/>
        <w:rPr>
          <w:rFonts w:ascii="Tahoma" w:hAnsi="Tahoma" w:cs="Tahoma"/>
        </w:rPr>
      </w:pPr>
      <w:r>
        <w:rPr>
          <w:rFonts w:ascii="Tahoma" w:hAnsi="Tahoma" w:cs="Tahoma"/>
        </w:rPr>
        <w:t xml:space="preserve">Energy Costs are considered at </w:t>
      </w:r>
      <w:proofErr w:type="spellStart"/>
      <w:r>
        <w:rPr>
          <w:rFonts w:ascii="Tahoma" w:hAnsi="Tahoma" w:cs="Tahoma"/>
        </w:rPr>
        <w:t>Rs</w:t>
      </w:r>
      <w:proofErr w:type="spellEnd"/>
      <w:r>
        <w:rPr>
          <w:rFonts w:ascii="Tahoma" w:hAnsi="Tahoma" w:cs="Tahoma"/>
        </w:rPr>
        <w:t xml:space="preserve"> 7 per </w:t>
      </w:r>
      <w:proofErr w:type="spellStart"/>
      <w:r>
        <w:rPr>
          <w:rFonts w:ascii="Tahoma" w:hAnsi="Tahoma" w:cs="Tahoma"/>
        </w:rPr>
        <w:t>Kwh</w:t>
      </w:r>
      <w:proofErr w:type="spellEnd"/>
      <w:r>
        <w:rPr>
          <w:rFonts w:ascii="Tahoma" w:hAnsi="Tahoma" w:cs="Tahoma"/>
        </w:rPr>
        <w:t xml:space="preserve"> and fuel cost is considered at </w:t>
      </w:r>
      <w:proofErr w:type="spellStart"/>
      <w:r>
        <w:rPr>
          <w:rFonts w:ascii="Tahoma" w:hAnsi="Tahoma" w:cs="Tahoma"/>
        </w:rPr>
        <w:t>Rs</w:t>
      </w:r>
      <w:proofErr w:type="spellEnd"/>
      <w:r>
        <w:rPr>
          <w:rFonts w:ascii="Tahoma" w:hAnsi="Tahoma" w:cs="Tahoma"/>
        </w:rPr>
        <w:t>. 65 per litre.  The depreciation of plant is taken at 10-12 % and Interest costs are taken at 14 -15 % depending on type of industry.</w:t>
      </w:r>
    </w:p>
    <w:p w:rsidR="00687D65" w:rsidRPr="00EC4DD0" w:rsidRDefault="00687D65" w:rsidP="00E7363D">
      <w:pPr>
        <w:pStyle w:val="DefaultText"/>
        <w:spacing w:after="0" w:line="360" w:lineRule="auto"/>
        <w:jc w:val="both"/>
        <w:rPr>
          <w:rFonts w:ascii="Tahoma" w:hAnsi="Tahoma" w:cs="Tahoma"/>
          <w:b/>
          <w:sz w:val="22"/>
          <w:szCs w:val="22"/>
        </w:rPr>
      </w:pPr>
    </w:p>
    <w:p w:rsidR="00343D86" w:rsidRDefault="002A50A2" w:rsidP="00E7363D">
      <w:pPr>
        <w:pStyle w:val="DefaultText"/>
        <w:numPr>
          <w:ilvl w:val="0"/>
          <w:numId w:val="1"/>
        </w:numPr>
        <w:spacing w:after="0" w:line="360" w:lineRule="auto"/>
        <w:jc w:val="both"/>
        <w:rPr>
          <w:rFonts w:ascii="Tahoma" w:hAnsi="Tahoma" w:cs="Tahoma"/>
          <w:b/>
        </w:rPr>
      </w:pPr>
      <w:r w:rsidRPr="00217A50">
        <w:rPr>
          <w:rFonts w:ascii="Tahoma" w:hAnsi="Tahoma" w:cs="Tahoma"/>
          <w:b/>
        </w:rPr>
        <w:t>BREAKEVEN ANALYSIS:</w:t>
      </w:r>
    </w:p>
    <w:p w:rsidR="00CB6121" w:rsidRPr="00217A50" w:rsidRDefault="00CB6121" w:rsidP="00E7363D">
      <w:pPr>
        <w:pStyle w:val="DefaultText"/>
        <w:spacing w:after="0" w:line="360" w:lineRule="auto"/>
        <w:ind w:left="720"/>
        <w:jc w:val="both"/>
        <w:rPr>
          <w:rFonts w:ascii="Tahoma" w:hAnsi="Tahoma" w:cs="Tahoma"/>
          <w:b/>
        </w:rPr>
      </w:pPr>
    </w:p>
    <w:p w:rsidR="00343D86" w:rsidRPr="00EC4DD0" w:rsidRDefault="002A50A2" w:rsidP="00E7363D">
      <w:pPr>
        <w:pStyle w:val="DefaultText"/>
        <w:spacing w:after="0" w:line="360" w:lineRule="auto"/>
        <w:ind w:left="720"/>
        <w:jc w:val="both"/>
        <w:rPr>
          <w:rFonts w:ascii="Tahoma" w:hAnsi="Tahoma" w:cs="Tahoma"/>
          <w:sz w:val="22"/>
          <w:szCs w:val="22"/>
        </w:rPr>
      </w:pPr>
      <w:r w:rsidRPr="00EC4DD0">
        <w:rPr>
          <w:rFonts w:ascii="Tahoma" w:hAnsi="Tahoma" w:cs="Tahoma"/>
          <w:sz w:val="22"/>
          <w:szCs w:val="22"/>
        </w:rPr>
        <w:t>The project shall reach cash break-even at 21.48 % of projected capacity as detailed below:</w:t>
      </w:r>
    </w:p>
    <w:p w:rsidR="00343D86" w:rsidRPr="00EC4DD0" w:rsidRDefault="00343D86" w:rsidP="00E7363D">
      <w:pPr>
        <w:pStyle w:val="DefaultText"/>
        <w:spacing w:after="0" w:line="360" w:lineRule="auto"/>
        <w:ind w:left="720"/>
        <w:jc w:val="both"/>
        <w:rPr>
          <w:rFonts w:ascii="Tahoma" w:hAnsi="Tahoma" w:cs="Tahoma"/>
          <w:sz w:val="22"/>
          <w:szCs w:val="22"/>
        </w:rPr>
      </w:pPr>
    </w:p>
    <w:tbl>
      <w:tblPr>
        <w:tblW w:w="6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2595"/>
        <w:gridCol w:w="1560"/>
        <w:gridCol w:w="1144"/>
      </w:tblGrid>
      <w:tr w:rsidR="00343D86" w:rsidRPr="009D7C37" w:rsidTr="009D7C37">
        <w:trPr>
          <w:trHeight w:val="285"/>
          <w:jc w:val="center"/>
        </w:trPr>
        <w:tc>
          <w:tcPr>
            <w:tcW w:w="9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Sr. No.</w:t>
            </w:r>
          </w:p>
        </w:tc>
        <w:tc>
          <w:tcPr>
            <w:tcW w:w="2595"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Particulars</w:t>
            </w:r>
          </w:p>
        </w:tc>
        <w:tc>
          <w:tcPr>
            <w:tcW w:w="1560"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UOM</w:t>
            </w:r>
          </w:p>
        </w:tc>
        <w:tc>
          <w:tcPr>
            <w:tcW w:w="1144" w:type="dxa"/>
            <w:shd w:val="clear" w:color="auto" w:fill="D8D8D8"/>
            <w:vAlign w:val="center"/>
          </w:tcPr>
          <w:p w:rsidR="00343D86" w:rsidRPr="009D7C37" w:rsidRDefault="002A50A2" w:rsidP="00E7363D">
            <w:pPr>
              <w:spacing w:after="0" w:line="360" w:lineRule="auto"/>
              <w:jc w:val="both"/>
              <w:textAlignment w:val="center"/>
              <w:rPr>
                <w:rFonts w:ascii="Tahoma" w:eastAsia="Tahoma" w:hAnsi="Tahoma" w:cs="Tahoma"/>
                <w:b/>
                <w:color w:val="000000"/>
                <w:sz w:val="20"/>
                <w:szCs w:val="20"/>
              </w:rPr>
            </w:pPr>
            <w:r w:rsidRPr="009D7C37">
              <w:rPr>
                <w:rFonts w:ascii="Tahoma" w:eastAsia="Tahoma" w:hAnsi="Tahoma" w:cs="Tahoma"/>
                <w:b/>
                <w:color w:val="000000"/>
                <w:sz w:val="20"/>
                <w:szCs w:val="20"/>
                <w:lang w:eastAsia="zh-CN"/>
              </w:rPr>
              <w:t>Value</w:t>
            </w:r>
          </w:p>
        </w:tc>
      </w:tr>
      <w:tr w:rsidR="00343D86" w:rsidRPr="009D7C37" w:rsidTr="009D7C37">
        <w:trPr>
          <w:trHeight w:val="285"/>
          <w:jc w:val="center"/>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Sales at full capacity</w:t>
            </w:r>
          </w:p>
        </w:tc>
        <w:tc>
          <w:tcPr>
            <w:tcW w:w="15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114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210.00</w:t>
            </w:r>
          </w:p>
        </w:tc>
      </w:tr>
      <w:tr w:rsidR="00343D86" w:rsidRPr="009D7C37" w:rsidTr="009D7C37">
        <w:trPr>
          <w:trHeight w:val="285"/>
          <w:jc w:val="center"/>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Variable costs</w:t>
            </w:r>
          </w:p>
        </w:tc>
        <w:tc>
          <w:tcPr>
            <w:tcW w:w="15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114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124.24</w:t>
            </w:r>
          </w:p>
        </w:tc>
      </w:tr>
      <w:tr w:rsidR="00343D86" w:rsidRPr="009D7C37" w:rsidTr="009D7C37">
        <w:trPr>
          <w:trHeight w:val="285"/>
          <w:jc w:val="center"/>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3</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Fixed costs incl. interest</w:t>
            </w:r>
          </w:p>
        </w:tc>
        <w:tc>
          <w:tcPr>
            <w:tcW w:w="15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In Lacs</w:t>
            </w:r>
          </w:p>
        </w:tc>
        <w:tc>
          <w:tcPr>
            <w:tcW w:w="114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18.42</w:t>
            </w:r>
          </w:p>
        </w:tc>
      </w:tr>
      <w:tr w:rsidR="00343D86" w:rsidRPr="009D7C37" w:rsidTr="009D7C37">
        <w:trPr>
          <w:trHeight w:val="435"/>
          <w:jc w:val="center"/>
        </w:trPr>
        <w:tc>
          <w:tcPr>
            <w:tcW w:w="9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4</w:t>
            </w:r>
          </w:p>
        </w:tc>
        <w:tc>
          <w:tcPr>
            <w:tcW w:w="2595"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xml:space="preserve">BEP = FC/(SR-VC) x </w:t>
            </w:r>
            <w:proofErr w:type="gramStart"/>
            <w:r w:rsidRPr="009D7C37">
              <w:rPr>
                <w:rFonts w:ascii="Tahoma" w:eastAsia="Tahoma" w:hAnsi="Tahoma" w:cs="Tahoma"/>
                <w:color w:val="000000"/>
                <w:sz w:val="20"/>
                <w:szCs w:val="20"/>
                <w:lang w:eastAsia="zh-CN"/>
              </w:rPr>
              <w:t>100  =</w:t>
            </w:r>
            <w:proofErr w:type="gramEnd"/>
          </w:p>
        </w:tc>
        <w:tc>
          <w:tcPr>
            <w:tcW w:w="1560"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 of capacity</w:t>
            </w:r>
          </w:p>
        </w:tc>
        <w:tc>
          <w:tcPr>
            <w:tcW w:w="1144" w:type="dxa"/>
            <w:shd w:val="clear" w:color="auto" w:fill="auto"/>
            <w:vAlign w:val="center"/>
          </w:tcPr>
          <w:p w:rsidR="00343D86" w:rsidRPr="009D7C37" w:rsidRDefault="002A50A2" w:rsidP="00E7363D">
            <w:pPr>
              <w:spacing w:after="0" w:line="360" w:lineRule="auto"/>
              <w:jc w:val="both"/>
              <w:textAlignment w:val="center"/>
              <w:rPr>
                <w:rFonts w:ascii="Tahoma" w:eastAsia="Tahoma" w:hAnsi="Tahoma" w:cs="Tahoma"/>
                <w:color w:val="000000"/>
                <w:sz w:val="20"/>
                <w:szCs w:val="20"/>
              </w:rPr>
            </w:pPr>
            <w:r w:rsidRPr="009D7C37">
              <w:rPr>
                <w:rFonts w:ascii="Tahoma" w:eastAsia="Tahoma" w:hAnsi="Tahoma" w:cs="Tahoma"/>
                <w:color w:val="000000"/>
                <w:sz w:val="20"/>
                <w:szCs w:val="20"/>
                <w:lang w:eastAsia="zh-CN"/>
              </w:rPr>
              <w:t>21.48%</w:t>
            </w:r>
          </w:p>
        </w:tc>
      </w:tr>
    </w:tbl>
    <w:p w:rsidR="000F6E04" w:rsidRPr="00262EB5" w:rsidRDefault="000F6E04" w:rsidP="00E7363D">
      <w:pPr>
        <w:pStyle w:val="ListParagraph"/>
        <w:numPr>
          <w:ilvl w:val="0"/>
          <w:numId w:val="1"/>
        </w:numPr>
        <w:spacing w:after="0" w:line="360" w:lineRule="auto"/>
        <w:jc w:val="both"/>
        <w:rPr>
          <w:rFonts w:ascii="Arial" w:eastAsia="Times New Roman" w:hAnsi="Arial" w:cs="Arial"/>
          <w:lang w:eastAsia="en-IN" w:bidi="gu-IN"/>
        </w:rPr>
      </w:pPr>
      <w:r w:rsidRPr="00262EB5">
        <w:rPr>
          <w:rFonts w:ascii="Tahoma" w:hAnsi="Tahoma" w:cs="Tahoma"/>
          <w:b/>
          <w:bCs/>
        </w:rPr>
        <w:t>STATUTORY / GOVERNMENT APPROVALS</w:t>
      </w:r>
    </w:p>
    <w:p w:rsidR="000F6E04" w:rsidRDefault="000F6E04" w:rsidP="00E7363D">
      <w:pPr>
        <w:spacing w:after="0" w:line="360" w:lineRule="auto"/>
        <w:jc w:val="both"/>
        <w:rPr>
          <w:rFonts w:ascii="Arial" w:eastAsia="Times New Roman" w:hAnsi="Arial" w:cs="Arial"/>
          <w:sz w:val="25"/>
          <w:szCs w:val="25"/>
          <w:lang w:val="en-IN" w:eastAsia="en-IN" w:bidi="gu-IN"/>
        </w:rPr>
      </w:pPr>
    </w:p>
    <w:p w:rsidR="000F6E04" w:rsidRDefault="000F6E04" w:rsidP="00E7363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As per the allocation of business rules under the Constitution, labour is in the concurrent list of subjects. It is dealt with by the MOLE at the Central and Departments of Labour under State Governments in respective States / UTs. The MOLE has enacted workplace safety and health statutes concerning workers in the manufacturing sector, mines, ports and docks and in construction sectors. </w:t>
      </w:r>
    </w:p>
    <w:p w:rsidR="000F6E04" w:rsidRDefault="000F6E04" w:rsidP="00E7363D">
      <w:pPr>
        <w:spacing w:after="0" w:line="360" w:lineRule="auto"/>
        <w:jc w:val="both"/>
        <w:rPr>
          <w:rFonts w:ascii="Tahoma" w:eastAsia="Times New Roman" w:hAnsi="Tahoma" w:cs="Tahoma"/>
          <w:sz w:val="22"/>
          <w:szCs w:val="22"/>
          <w:lang w:val="en-IN" w:eastAsia="en-IN" w:bidi="gu-IN"/>
        </w:rPr>
      </w:pPr>
    </w:p>
    <w:p w:rsidR="000F6E04" w:rsidRDefault="000F6E04" w:rsidP="00E7363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 xml:space="preserve">Further, other Ministries of the Government of India have also enacted certain statutes relating to safety aspects of substances, equipment, operations etc. Some of the statutes applicable in the manufacturing sector are discussed </w:t>
      </w:r>
      <w:r w:rsidR="00F22F18">
        <w:rPr>
          <w:rFonts w:ascii="Tahoma" w:eastAsia="Times New Roman" w:hAnsi="Tahoma" w:cs="Tahoma"/>
          <w:sz w:val="22"/>
          <w:szCs w:val="22"/>
          <w:lang w:val="en-IN" w:eastAsia="en-IN" w:bidi="gu-IN"/>
        </w:rPr>
        <w:t>below:</w:t>
      </w:r>
    </w:p>
    <w:p w:rsidR="000F6E04" w:rsidRDefault="000F6E04" w:rsidP="00E7363D">
      <w:pPr>
        <w:spacing w:after="0" w:line="360" w:lineRule="auto"/>
        <w:jc w:val="both"/>
        <w:rPr>
          <w:rFonts w:ascii="Tahoma" w:eastAsia="Times New Roman" w:hAnsi="Tahoma" w:cs="Tahoma"/>
          <w:sz w:val="22"/>
          <w:szCs w:val="22"/>
          <w:lang w:val="en-IN" w:eastAsia="en-IN" w:bidi="gu-IN"/>
        </w:rPr>
      </w:pPr>
    </w:p>
    <w:p w:rsidR="000F6E04" w:rsidRDefault="000F6E04" w:rsidP="00E7363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Static and Mobile Pressure Vessels (Unfired) Rules, 1981</w:t>
      </w:r>
    </w:p>
    <w:p w:rsidR="000F6E04" w:rsidRDefault="000F6E04" w:rsidP="00E7363D">
      <w:pPr>
        <w:spacing w:after="0" w:line="360" w:lineRule="auto"/>
        <w:jc w:val="both"/>
        <w:rPr>
          <w:rFonts w:ascii="Tahoma" w:eastAsia="Times New Roman" w:hAnsi="Tahoma" w:cs="Tahoma"/>
          <w:sz w:val="22"/>
          <w:szCs w:val="22"/>
          <w:lang w:val="en-IN" w:eastAsia="en-IN" w:bidi="gu-IN"/>
        </w:rPr>
      </w:pPr>
    </w:p>
    <w:p w:rsidR="000F6E04" w:rsidRDefault="000F6E04" w:rsidP="00E7363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(SMPV) Rules are notified under the Explosives Act, 1884. These rules regulate storage, handling and transport of compressed gases. These rules stipulate requirements regarding construction and fitments, periodic testing, location, fire protection, loading and unloading facilities, transfer operations etc. in respect of pressure vessels whose water capacity exceeds one thousand litres. These rules are enforced by the Chief Controller of Explosives under the Ministry of Industry and Commerce, Govt. of India (PESO).</w:t>
      </w:r>
    </w:p>
    <w:p w:rsidR="000F6E04" w:rsidRDefault="000F6E04" w:rsidP="00E7363D">
      <w:pPr>
        <w:spacing w:after="0" w:line="360" w:lineRule="auto"/>
        <w:jc w:val="both"/>
        <w:rPr>
          <w:rFonts w:ascii="Tahoma" w:eastAsia="Times New Roman" w:hAnsi="Tahoma" w:cs="Tahoma"/>
          <w:sz w:val="22"/>
          <w:szCs w:val="22"/>
          <w:lang w:val="en-IN" w:eastAsia="en-IN" w:bidi="gu-IN"/>
        </w:rPr>
      </w:pPr>
    </w:p>
    <w:p w:rsidR="000F6E04" w:rsidRDefault="000F6E04" w:rsidP="00E7363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Manufacture, Storage and Import of Hazardous Chemicals Rules (MSIHC), 1989</w:t>
      </w:r>
    </w:p>
    <w:p w:rsidR="000F6E04" w:rsidRDefault="000F6E04" w:rsidP="00E7363D">
      <w:pPr>
        <w:spacing w:after="0" w:line="360" w:lineRule="auto"/>
        <w:jc w:val="both"/>
        <w:rPr>
          <w:rFonts w:ascii="Tahoma" w:eastAsia="Times New Roman" w:hAnsi="Tahoma" w:cs="Tahoma"/>
          <w:sz w:val="22"/>
          <w:szCs w:val="22"/>
          <w:lang w:val="en-IN" w:eastAsia="en-IN" w:bidi="gu-IN"/>
        </w:rPr>
      </w:pPr>
    </w:p>
    <w:p w:rsidR="000F6E04" w:rsidRDefault="000F6E04" w:rsidP="00E7363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These MSIHC Rules are notified under the Environment (Protection) Act, 1986. These rules are aimed at regulating and handling of certain specified hazardous chemicals. The rules stipulate requirements regarding notification of site, identification of major hazards, taking necessary steps to control major accident, notification of major accident, preparation of safety report and on-site emergency plan; prevention and control of major accident, dissemination of information etc. These rules are notified by the Ministry of Environment and Forests (MOEF) but enforced by the Inspectorates of Factories of respective States / UTs in the manufacturing sector.</w:t>
      </w:r>
    </w:p>
    <w:p w:rsidR="000F6E04" w:rsidRDefault="000F6E04" w:rsidP="00E7363D">
      <w:pPr>
        <w:spacing w:after="0" w:line="360" w:lineRule="auto"/>
        <w:jc w:val="both"/>
        <w:rPr>
          <w:rFonts w:ascii="Tahoma" w:eastAsia="Times New Roman" w:hAnsi="Tahoma" w:cs="Tahoma"/>
          <w:sz w:val="22"/>
          <w:szCs w:val="22"/>
          <w:lang w:val="en-IN" w:eastAsia="en-IN" w:bidi="gu-IN"/>
        </w:rPr>
      </w:pPr>
    </w:p>
    <w:p w:rsidR="000F6E04" w:rsidRDefault="000F6E04" w:rsidP="00E7363D">
      <w:pPr>
        <w:spacing w:after="0" w:line="360" w:lineRule="auto"/>
        <w:jc w:val="both"/>
        <w:rPr>
          <w:rFonts w:ascii="Tahoma" w:eastAsia="Times New Roman" w:hAnsi="Tahoma" w:cs="Tahoma"/>
          <w:b/>
          <w:bCs/>
          <w:sz w:val="22"/>
          <w:szCs w:val="22"/>
          <w:lang w:val="en-IN" w:eastAsia="en-IN" w:bidi="gu-IN"/>
        </w:rPr>
      </w:pPr>
      <w:r>
        <w:rPr>
          <w:rFonts w:ascii="Tahoma" w:eastAsia="Times New Roman" w:hAnsi="Tahoma" w:cs="Tahoma"/>
          <w:b/>
          <w:bCs/>
          <w:sz w:val="22"/>
          <w:szCs w:val="22"/>
          <w:lang w:val="en-IN" w:eastAsia="en-IN" w:bidi="gu-IN"/>
        </w:rPr>
        <w:t>The Factories Act, 1948 and State Factories Rules</w:t>
      </w:r>
    </w:p>
    <w:p w:rsidR="000F6E04" w:rsidRDefault="000F6E04" w:rsidP="00E7363D">
      <w:pPr>
        <w:spacing w:after="0" w:line="360" w:lineRule="auto"/>
        <w:jc w:val="both"/>
        <w:rPr>
          <w:rFonts w:ascii="Tahoma" w:eastAsia="Times New Roman" w:hAnsi="Tahoma" w:cs="Tahoma"/>
          <w:sz w:val="22"/>
          <w:szCs w:val="22"/>
          <w:lang w:val="en-IN" w:eastAsia="en-IN" w:bidi="gu-IN"/>
        </w:rPr>
      </w:pPr>
    </w:p>
    <w:p w:rsidR="000F6E04" w:rsidRDefault="000F6E04" w:rsidP="00E7363D">
      <w:pPr>
        <w:spacing w:after="0" w:line="360" w:lineRule="auto"/>
        <w:jc w:val="both"/>
        <w:rPr>
          <w:rFonts w:ascii="Tahoma" w:eastAsia="Times New Roman" w:hAnsi="Tahoma" w:cs="Tahoma"/>
          <w:sz w:val="22"/>
          <w:szCs w:val="22"/>
          <w:lang w:val="en-IN" w:eastAsia="en-IN" w:bidi="gu-IN"/>
        </w:rPr>
      </w:pPr>
      <w:r>
        <w:rPr>
          <w:rFonts w:ascii="Tahoma" w:eastAsia="Times New Roman" w:hAnsi="Tahoma" w:cs="Tahoma"/>
          <w:sz w:val="22"/>
          <w:szCs w:val="22"/>
          <w:lang w:val="en-IN" w:eastAsia="en-IN" w:bidi="gu-IN"/>
        </w:rPr>
        <w:t>The Factories Act, 1948 is very comprehensive legislation dealing with the matters of safety, health and welfare of workers in factories. The Act places duties on the occupier to ensure safety, health and welfare of workers at work. Some of the salient provisions of the Act include:</w:t>
      </w:r>
    </w:p>
    <w:p w:rsidR="000F6E04" w:rsidRDefault="000F6E04" w:rsidP="00E7363D">
      <w:pPr>
        <w:spacing w:after="0" w:line="360" w:lineRule="auto"/>
        <w:jc w:val="both"/>
        <w:rPr>
          <w:rFonts w:ascii="Tahoma" w:eastAsia="Times New Roman" w:hAnsi="Tahoma" w:cs="Tahoma"/>
          <w:sz w:val="22"/>
          <w:szCs w:val="22"/>
          <w:lang w:val="en-IN" w:eastAsia="en-IN" w:bidi="gu-IN"/>
        </w:rPr>
      </w:pP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0"/>
          <w:szCs w:val="20"/>
          <w:lang w:val="en-IN" w:eastAsia="en-IN" w:bidi="gu-IN"/>
        </w:rPr>
      </w:pPr>
      <w:r w:rsidRPr="00B24421">
        <w:rPr>
          <w:rFonts w:ascii="Tahoma" w:eastAsia="Times New Roman" w:hAnsi="Tahoma" w:cs="Tahoma"/>
          <w:sz w:val="22"/>
          <w:szCs w:val="22"/>
          <w:lang w:eastAsia="en-IN" w:bidi="gu-IN"/>
        </w:rPr>
        <w:t>Guarding of machinery</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Hoists and Lifts; Lifting Machines and Appliances</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Revolving Machinery</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lastRenderedPageBreak/>
        <w:t>Pressure Plant</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Excessive Weight</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Protection of Eyes</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Precautions against dangerous fumes, gases etc.</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Explosive or inflammable dust, gas etc.</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Precautions in case of fire</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Safety of buildings and machinery</w:t>
      </w:r>
    </w:p>
    <w:p w:rsidR="000F6E04" w:rsidRPr="00B24421" w:rsidRDefault="000F6E04" w:rsidP="00E7363D">
      <w:pPr>
        <w:pStyle w:val="ListParagraph"/>
        <w:numPr>
          <w:ilvl w:val="0"/>
          <w:numId w:val="5"/>
        </w:numPr>
        <w:spacing w:after="0" w:line="360" w:lineRule="auto"/>
        <w:jc w:val="both"/>
        <w:rPr>
          <w:rFonts w:ascii="Tahoma" w:eastAsia="Times New Roman" w:hAnsi="Tahoma" w:cs="Tahoma"/>
          <w:sz w:val="22"/>
          <w:szCs w:val="22"/>
          <w:lang w:eastAsia="en-IN" w:bidi="gu-IN"/>
        </w:rPr>
      </w:pPr>
      <w:r w:rsidRPr="00B24421">
        <w:rPr>
          <w:rFonts w:ascii="Tahoma" w:eastAsia="Times New Roman" w:hAnsi="Tahoma" w:cs="Tahoma"/>
          <w:sz w:val="22"/>
          <w:szCs w:val="22"/>
          <w:lang w:eastAsia="en-IN" w:bidi="gu-IN"/>
        </w:rPr>
        <w:t>Permissible limits of exposure of chemical and toxic substances</w:t>
      </w:r>
    </w:p>
    <w:p w:rsidR="00B24421" w:rsidRDefault="00B24421" w:rsidP="00E7363D">
      <w:pPr>
        <w:pStyle w:val="ListParagraph"/>
        <w:numPr>
          <w:ilvl w:val="0"/>
          <w:numId w:val="5"/>
        </w:numPr>
        <w:spacing w:after="0" w:line="360" w:lineRule="auto"/>
        <w:jc w:val="both"/>
        <w:rPr>
          <w:rFonts w:ascii="Tahoma" w:eastAsia="Times New Roman" w:hAnsi="Tahoma" w:cs="Tahoma"/>
          <w:lang w:eastAsia="en-IN" w:bidi="gu-IN"/>
        </w:rPr>
      </w:pPr>
      <w:r w:rsidRPr="00D44176">
        <w:rPr>
          <w:rFonts w:ascii="Tahoma" w:hAnsi="Tahoma" w:cs="Tahoma"/>
          <w:sz w:val="22"/>
          <w:szCs w:val="20"/>
        </w:rPr>
        <w:t>Entrepreneur may contact State Pollution Control Board where ever it is applicable.</w:t>
      </w:r>
    </w:p>
    <w:p w:rsidR="000F6E04" w:rsidRDefault="000F6E04" w:rsidP="00E7363D">
      <w:pPr>
        <w:pStyle w:val="ListParagraph"/>
        <w:spacing w:after="0" w:line="360" w:lineRule="auto"/>
        <w:jc w:val="both"/>
        <w:rPr>
          <w:rFonts w:ascii="Tahoma" w:eastAsia="Times New Roman" w:hAnsi="Tahoma" w:cs="Tahoma"/>
          <w:lang w:eastAsia="en-IN" w:bidi="gu-IN"/>
        </w:rPr>
      </w:pPr>
    </w:p>
    <w:p w:rsidR="000F6E04" w:rsidRPr="00B24421" w:rsidRDefault="000F6E04" w:rsidP="00E7363D">
      <w:pPr>
        <w:pStyle w:val="ListParagraph"/>
        <w:numPr>
          <w:ilvl w:val="0"/>
          <w:numId w:val="1"/>
        </w:numPr>
        <w:spacing w:after="0" w:line="360" w:lineRule="auto"/>
        <w:jc w:val="both"/>
        <w:rPr>
          <w:rFonts w:ascii="Tahoma" w:eastAsia="Times New Roman" w:hAnsi="Tahoma" w:cs="Tahoma"/>
          <w:lang w:bidi="ar-SA"/>
        </w:rPr>
      </w:pPr>
      <w:r>
        <w:rPr>
          <w:rFonts w:ascii="Tahoma" w:hAnsi="Tahoma" w:cs="Tahoma"/>
          <w:b/>
          <w:bCs/>
        </w:rPr>
        <w:t xml:space="preserve"> BACKWARD AND FORWARD INTEGRATIONS</w:t>
      </w:r>
    </w:p>
    <w:p w:rsidR="00B24421" w:rsidRDefault="00B24421" w:rsidP="00B24421">
      <w:pPr>
        <w:pStyle w:val="ListParagraph"/>
        <w:spacing w:after="0" w:line="360" w:lineRule="auto"/>
        <w:jc w:val="both"/>
        <w:rPr>
          <w:rFonts w:ascii="Tahoma" w:eastAsia="Times New Roman" w:hAnsi="Tahoma" w:cs="Tahoma"/>
          <w:lang w:bidi="ar-SA"/>
        </w:rPr>
      </w:pPr>
    </w:p>
    <w:p w:rsidR="000F6E04" w:rsidRDefault="000F6E04" w:rsidP="00E7363D">
      <w:pPr>
        <w:pStyle w:val="NormalWeb"/>
        <w:spacing w:beforeAutospacing="0" w:afterAutospacing="0" w:line="360" w:lineRule="auto"/>
        <w:jc w:val="both"/>
        <w:rPr>
          <w:rFonts w:ascii="Tahoma" w:hAnsi="Tahoma" w:cs="Tahoma"/>
          <w:sz w:val="22"/>
          <w:szCs w:val="22"/>
        </w:rPr>
      </w:pPr>
      <w:r>
        <w:rPr>
          <w:rFonts w:ascii="Tahoma" w:hAnsi="Tahoma" w:cs="Tahoma"/>
          <w:sz w:val="22"/>
          <w:szCs w:val="22"/>
        </w:rPr>
        <w:t>Chemical companies often become integrated and undergo other activities outside the chemical industry. Increased competition prompts many companies to reduce supply chain costs by looking outside the chemical sector at suppliers and customers. While most companies within the chemicals sector primarily produce chemicals, some companies also conduct other manufacturing activities. The exact proportion of chemicals sector companies that are integrated with other sector activities is unknown, but many companies actively seek vertical integration. Many manufacturers pursue vertical integration to secure suppliers and customers for their products.</w:t>
      </w:r>
    </w:p>
    <w:p w:rsidR="00B24421" w:rsidRDefault="00B24421" w:rsidP="00E7363D">
      <w:pPr>
        <w:pStyle w:val="NormalWeb"/>
        <w:spacing w:beforeAutospacing="0" w:afterAutospacing="0" w:line="360" w:lineRule="auto"/>
        <w:jc w:val="both"/>
        <w:rPr>
          <w:rFonts w:ascii="Tahoma" w:eastAsia="Times New Roman" w:hAnsi="Tahoma" w:cs="Tahoma"/>
          <w:sz w:val="22"/>
          <w:szCs w:val="22"/>
        </w:rPr>
      </w:pPr>
    </w:p>
    <w:p w:rsidR="000F6E04" w:rsidRDefault="000F6E04" w:rsidP="00E7363D">
      <w:pPr>
        <w:pStyle w:val="NormalWeb"/>
        <w:spacing w:beforeAutospacing="0" w:afterAutospacing="0" w:line="360" w:lineRule="auto"/>
        <w:jc w:val="both"/>
        <w:rPr>
          <w:rFonts w:ascii="Tahoma" w:hAnsi="Tahoma" w:cs="Tahoma"/>
          <w:sz w:val="22"/>
          <w:szCs w:val="22"/>
        </w:rPr>
      </w:pPr>
      <w:r>
        <w:rPr>
          <w:rFonts w:ascii="Tahoma" w:hAnsi="Tahoma" w:cs="Tahoma"/>
          <w:sz w:val="22"/>
          <w:szCs w:val="22"/>
        </w:rPr>
        <w:t>Mergers and acquisitions are a common way for companies to undertake new chemical ventures. By purchasing their chemical suppliers, some manufacturers secure future chemical feedstock for their products or other chemicals that they use in manufacturing. The company making the purchase obtains valuable expertise and equipment. Some mining and petrochemical production is more cost-effective when integrated within a chemical company.</w:t>
      </w:r>
    </w:p>
    <w:p w:rsidR="000F6E04" w:rsidRDefault="000F6E04" w:rsidP="00E7363D">
      <w:pPr>
        <w:pStyle w:val="NormalWeb"/>
        <w:spacing w:beforeAutospacing="0" w:afterAutospacing="0" w:line="360" w:lineRule="auto"/>
        <w:jc w:val="both"/>
        <w:rPr>
          <w:rFonts w:ascii="Tahoma" w:hAnsi="Tahoma" w:cs="Tahoma"/>
          <w:sz w:val="22"/>
          <w:szCs w:val="22"/>
        </w:rPr>
      </w:pPr>
      <w:r>
        <w:rPr>
          <w:rFonts w:ascii="Tahoma" w:hAnsi="Tahoma" w:cs="Tahoma"/>
          <w:sz w:val="22"/>
          <w:szCs w:val="22"/>
        </w:rPr>
        <w:t xml:space="preserve">Energy and feedstock costs are often a significant expense for chemical companies. Integrating chemical production with activities that secure supplies of chemical feedstock and energy is relatively common as chemical companies grow. Chemical companies are located near mines, oil fields, ammonia factories and water supplies. This reduces transportation </w:t>
      </w:r>
      <w:r>
        <w:rPr>
          <w:rFonts w:ascii="Tahoma" w:hAnsi="Tahoma" w:cs="Tahoma"/>
          <w:sz w:val="22"/>
          <w:szCs w:val="22"/>
        </w:rPr>
        <w:lastRenderedPageBreak/>
        <w:t>costs and increases the reliability of supplies by reducing the distance between feedstock and the factory.</w:t>
      </w:r>
    </w:p>
    <w:p w:rsidR="00B24421" w:rsidRDefault="00B24421" w:rsidP="00E7363D">
      <w:pPr>
        <w:pStyle w:val="NormalWeb"/>
        <w:spacing w:beforeAutospacing="0" w:afterAutospacing="0" w:line="360" w:lineRule="auto"/>
        <w:jc w:val="both"/>
        <w:rPr>
          <w:rFonts w:ascii="Tahoma" w:hAnsi="Tahoma" w:cs="Tahoma"/>
          <w:sz w:val="22"/>
          <w:szCs w:val="22"/>
        </w:rPr>
      </w:pPr>
    </w:p>
    <w:p w:rsidR="000F6E04" w:rsidRDefault="000F6E04" w:rsidP="00E7363D">
      <w:pPr>
        <w:pStyle w:val="NormalWeb"/>
        <w:spacing w:beforeAutospacing="0" w:afterAutospacing="0" w:line="360" w:lineRule="auto"/>
        <w:jc w:val="both"/>
        <w:rPr>
          <w:rFonts w:ascii="Tahoma" w:hAnsi="Tahoma" w:cs="Tahoma"/>
          <w:sz w:val="22"/>
          <w:szCs w:val="22"/>
        </w:rPr>
      </w:pPr>
      <w:r>
        <w:rPr>
          <w:rFonts w:ascii="Tahoma" w:hAnsi="Tahoma" w:cs="Tahoma"/>
          <w:sz w:val="22"/>
          <w:szCs w:val="22"/>
        </w:rPr>
        <w:t>Some companies, such as Sino-Coking Coal and Coke Chemical Industries Incorporated, own their mines. BHP Billiton operates a broad range of mines and is primarily a mining company. It does, however, also produce petrochemical feedstock for the chemical industry and therefore operates within the chemical industry as well. These companies technically operate within both the chemical and mining industries in their normal business operations.</w:t>
      </w:r>
    </w:p>
    <w:p w:rsidR="00B24421" w:rsidRDefault="00B24421" w:rsidP="00E7363D">
      <w:pPr>
        <w:pStyle w:val="NormalWeb"/>
        <w:spacing w:beforeAutospacing="0" w:afterAutospacing="0" w:line="360" w:lineRule="auto"/>
        <w:jc w:val="both"/>
        <w:rPr>
          <w:rFonts w:ascii="Tahoma" w:hAnsi="Tahoma" w:cs="Tahoma"/>
          <w:sz w:val="22"/>
          <w:szCs w:val="22"/>
        </w:rPr>
      </w:pPr>
    </w:p>
    <w:p w:rsidR="000F6E04" w:rsidRDefault="000F6E04" w:rsidP="00E7363D">
      <w:pPr>
        <w:pStyle w:val="NormalWeb"/>
        <w:spacing w:beforeAutospacing="0" w:afterAutospacing="0" w:line="360" w:lineRule="auto"/>
        <w:jc w:val="both"/>
        <w:rPr>
          <w:rFonts w:ascii="Tahoma" w:hAnsi="Tahoma" w:cs="Tahoma"/>
          <w:sz w:val="22"/>
          <w:szCs w:val="22"/>
        </w:rPr>
      </w:pPr>
      <w:r>
        <w:rPr>
          <w:rFonts w:ascii="Tahoma" w:hAnsi="Tahoma" w:cs="Tahoma"/>
          <w:sz w:val="22"/>
          <w:szCs w:val="22"/>
        </w:rPr>
        <w:t>Integrating a chemical company with other activities provides several direct benefits for the company and is becoming increasingly common. High energy costs necessitate greater control of energy resources and minimal reliance on expensive transportation. Chemical companies experience volatile profitability due to fluctuations in feedstock and energy expenses. Some companies control this volatility through careful supply chain management and by charging supply surcharges. Actively researching and developing alternative feedstock and energy supplies helps the company reduce costs.</w:t>
      </w:r>
    </w:p>
    <w:p w:rsidR="00B24421" w:rsidRDefault="00B24421" w:rsidP="00E7363D">
      <w:pPr>
        <w:pStyle w:val="NormalWeb"/>
        <w:spacing w:beforeAutospacing="0" w:afterAutospacing="0" w:line="360" w:lineRule="auto"/>
        <w:jc w:val="both"/>
        <w:rPr>
          <w:rFonts w:ascii="Tahoma" w:hAnsi="Tahoma" w:cs="Tahoma"/>
          <w:sz w:val="22"/>
          <w:szCs w:val="22"/>
        </w:rPr>
      </w:pPr>
    </w:p>
    <w:p w:rsidR="000F6E04" w:rsidRDefault="000F6E04" w:rsidP="00E7363D">
      <w:pPr>
        <w:pStyle w:val="NormalWeb"/>
        <w:spacing w:beforeAutospacing="0" w:afterAutospacing="0" w:line="360" w:lineRule="auto"/>
        <w:jc w:val="both"/>
        <w:rPr>
          <w:rFonts w:ascii="Tahoma" w:hAnsi="Tahoma" w:cs="Tahoma"/>
          <w:sz w:val="22"/>
          <w:szCs w:val="22"/>
        </w:rPr>
      </w:pPr>
      <w:r>
        <w:rPr>
          <w:rFonts w:ascii="Tahoma" w:hAnsi="Tahoma" w:cs="Tahoma"/>
          <w:sz w:val="22"/>
          <w:szCs w:val="22"/>
        </w:rPr>
        <w:t>Vertical integration supports these activities by eliminating redundant activities at multiple companies and increasing efficiency. By consolidating activity among multiple, similar operations, chemical companies achieve cost savings that contribute to higher profitability. End products are often very profitable, and some chemical companies purchase their former customers to take advantage of the marked-up prices of products further along in the supply chain.</w:t>
      </w:r>
    </w:p>
    <w:p w:rsidR="00B24421" w:rsidRDefault="00B24421" w:rsidP="00E7363D">
      <w:pPr>
        <w:pStyle w:val="NormalWeb"/>
        <w:spacing w:beforeAutospacing="0" w:afterAutospacing="0" w:line="360" w:lineRule="auto"/>
        <w:jc w:val="both"/>
        <w:rPr>
          <w:rFonts w:ascii="Tahoma" w:hAnsi="Tahoma" w:cs="Tahoma"/>
          <w:sz w:val="22"/>
          <w:szCs w:val="22"/>
        </w:rPr>
      </w:pPr>
    </w:p>
    <w:p w:rsidR="000F6E04" w:rsidRDefault="000F6E04" w:rsidP="00E7363D">
      <w:pPr>
        <w:pStyle w:val="NormalWeb"/>
        <w:spacing w:beforeAutospacing="0" w:afterAutospacing="0" w:line="360" w:lineRule="auto"/>
        <w:jc w:val="both"/>
        <w:rPr>
          <w:rFonts w:ascii="Tahoma" w:hAnsi="Tahoma" w:cs="Tahoma"/>
          <w:sz w:val="22"/>
          <w:szCs w:val="22"/>
        </w:rPr>
      </w:pPr>
      <w:r>
        <w:rPr>
          <w:rFonts w:ascii="Tahoma" w:hAnsi="Tahoma" w:cs="Tahoma"/>
          <w:sz w:val="22"/>
          <w:szCs w:val="22"/>
        </w:rPr>
        <w:t>Integration may become more common for many chemical companies as competition strengthens and traditional feedstock becomes more expensive. Market demand for chemical feedstock increases as emerging market economies grow and result in increased consumer spending around the world.</w:t>
      </w:r>
    </w:p>
    <w:p w:rsidR="00B24421" w:rsidRDefault="00B24421" w:rsidP="00E7363D">
      <w:pPr>
        <w:pStyle w:val="NormalWeb"/>
        <w:spacing w:beforeAutospacing="0" w:afterAutospacing="0" w:line="360" w:lineRule="auto"/>
        <w:jc w:val="both"/>
        <w:rPr>
          <w:rFonts w:ascii="Tahoma" w:hAnsi="Tahoma" w:cs="Tahoma"/>
          <w:sz w:val="22"/>
          <w:szCs w:val="22"/>
        </w:rPr>
      </w:pPr>
    </w:p>
    <w:p w:rsidR="000F6E04" w:rsidRDefault="000F6E04" w:rsidP="00E7363D">
      <w:pPr>
        <w:pStyle w:val="ListParagraph"/>
        <w:numPr>
          <w:ilvl w:val="0"/>
          <w:numId w:val="1"/>
        </w:numPr>
        <w:spacing w:after="0" w:line="360" w:lineRule="auto"/>
        <w:jc w:val="both"/>
        <w:rPr>
          <w:rFonts w:ascii="Tahoma" w:eastAsia="Times New Roman" w:hAnsi="Tahoma" w:cs="Tahoma"/>
        </w:rPr>
      </w:pPr>
      <w:r>
        <w:rPr>
          <w:rFonts w:ascii="Tahoma" w:hAnsi="Tahoma" w:cs="Tahoma"/>
          <w:b/>
          <w:bCs/>
        </w:rPr>
        <w:t>TRAINING CENTERS AND COURSES</w:t>
      </w:r>
    </w:p>
    <w:p w:rsidR="000F6E04" w:rsidRDefault="000F6E04" w:rsidP="00E7363D">
      <w:pPr>
        <w:spacing w:after="0" w:line="360" w:lineRule="auto"/>
        <w:jc w:val="both"/>
        <w:rPr>
          <w:rFonts w:ascii="Tahoma" w:eastAsia="Times New Roman" w:hAnsi="Tahoma" w:cs="Tahoma"/>
        </w:rPr>
      </w:pPr>
    </w:p>
    <w:p w:rsidR="000F6E04" w:rsidRDefault="000F6E04" w:rsidP="00E7363D">
      <w:pPr>
        <w:pStyle w:val="NoSpacing"/>
        <w:spacing w:line="360" w:lineRule="auto"/>
        <w:jc w:val="both"/>
        <w:rPr>
          <w:rFonts w:ascii="Tahoma" w:eastAsia="Times New Roman" w:hAnsi="Tahoma" w:cs="Tahoma"/>
        </w:rPr>
      </w:pPr>
      <w:r>
        <w:rPr>
          <w:rFonts w:ascii="Tahoma" w:eastAsia="Times New Roman" w:hAnsi="Tahoma" w:cs="Tahoma"/>
        </w:rPr>
        <w:lastRenderedPageBreak/>
        <w:t xml:space="preserve">There is no such training required to start this business but, basic chemical bachelor’s degree is plus point for enterpriser. Promoter may train their employees in such specialized institutions to grow up the business. There are few specialised Institutes provide degree certification in chemical Technology, few most famous and authenticate Institutions are as follows:  </w:t>
      </w:r>
    </w:p>
    <w:p w:rsidR="000F6E04" w:rsidRDefault="000F6E04" w:rsidP="00E7363D">
      <w:pPr>
        <w:spacing w:after="0" w:line="360" w:lineRule="auto"/>
        <w:jc w:val="both"/>
        <w:rPr>
          <w:rFonts w:ascii="Tahoma" w:eastAsia="Times New Roman" w:hAnsi="Tahoma" w:cs="Tahoma"/>
        </w:rPr>
      </w:pPr>
    </w:p>
    <w:p w:rsidR="000F6E04" w:rsidRPr="00B24421" w:rsidRDefault="000F6E04" w:rsidP="00E7363D">
      <w:pPr>
        <w:pStyle w:val="ListParagraph"/>
        <w:numPr>
          <w:ilvl w:val="3"/>
          <w:numId w:val="1"/>
        </w:numPr>
        <w:spacing w:after="0" w:line="360" w:lineRule="auto"/>
        <w:ind w:left="851" w:hanging="425"/>
        <w:jc w:val="both"/>
        <w:rPr>
          <w:rFonts w:ascii="Tahoma" w:eastAsia="Times New Roman" w:hAnsi="Tahoma" w:cs="Tahoma"/>
          <w:sz w:val="22"/>
          <w:szCs w:val="22"/>
        </w:rPr>
      </w:pPr>
      <w:r w:rsidRPr="00B24421">
        <w:rPr>
          <w:rFonts w:ascii="Tahoma" w:eastAsia="Times New Roman" w:hAnsi="Tahoma" w:cs="Tahoma"/>
          <w:sz w:val="22"/>
          <w:szCs w:val="22"/>
        </w:rPr>
        <w:t xml:space="preserve">Department of chemical LD college of engineering </w:t>
      </w:r>
    </w:p>
    <w:p w:rsidR="000F6E04" w:rsidRPr="00B24421" w:rsidRDefault="000F6E04" w:rsidP="00E7363D">
      <w:pPr>
        <w:spacing w:after="0" w:line="360" w:lineRule="auto"/>
        <w:jc w:val="both"/>
        <w:rPr>
          <w:rFonts w:ascii="Tahoma" w:hAnsi="Tahoma" w:cs="Tahoma"/>
          <w:sz w:val="22"/>
          <w:szCs w:val="22"/>
        </w:rPr>
      </w:pPr>
      <w:r w:rsidRPr="00B24421">
        <w:rPr>
          <w:sz w:val="22"/>
          <w:szCs w:val="22"/>
        </w:rPr>
        <w:t xml:space="preserve">               </w:t>
      </w:r>
      <w:r w:rsidRPr="00B24421">
        <w:rPr>
          <w:rFonts w:ascii="Tahoma" w:hAnsi="Tahoma" w:cs="Tahoma"/>
          <w:sz w:val="22"/>
          <w:szCs w:val="22"/>
        </w:rPr>
        <w:t xml:space="preserve">No.120, Circular Road, University Area, </w:t>
      </w:r>
      <w:proofErr w:type="spellStart"/>
      <w:r w:rsidRPr="00B24421">
        <w:rPr>
          <w:rFonts w:ascii="Tahoma" w:hAnsi="Tahoma" w:cs="Tahoma"/>
          <w:sz w:val="22"/>
          <w:szCs w:val="22"/>
        </w:rPr>
        <w:t>Navrangpura</w:t>
      </w:r>
      <w:proofErr w:type="spellEnd"/>
      <w:r w:rsidRPr="00B24421">
        <w:rPr>
          <w:rFonts w:ascii="Tahoma" w:hAnsi="Tahoma" w:cs="Tahoma"/>
          <w:sz w:val="22"/>
          <w:szCs w:val="22"/>
        </w:rPr>
        <w:t xml:space="preserve">, </w:t>
      </w:r>
    </w:p>
    <w:p w:rsidR="000F6E04" w:rsidRPr="00B24421" w:rsidRDefault="000F6E04" w:rsidP="00E7363D">
      <w:pPr>
        <w:spacing w:after="0" w:line="360" w:lineRule="auto"/>
        <w:jc w:val="both"/>
        <w:rPr>
          <w:rFonts w:ascii="Tahoma" w:hAnsi="Tahoma" w:cs="Tahoma"/>
          <w:sz w:val="22"/>
          <w:szCs w:val="22"/>
        </w:rPr>
      </w:pPr>
      <w:r w:rsidRPr="00B24421">
        <w:rPr>
          <w:rFonts w:ascii="Tahoma" w:hAnsi="Tahoma" w:cs="Tahoma"/>
          <w:sz w:val="22"/>
          <w:szCs w:val="22"/>
        </w:rPr>
        <w:t xml:space="preserve">           Opposite Gujarat University, Ahmedabad, Gujarat 380015</w:t>
      </w:r>
    </w:p>
    <w:p w:rsidR="000F6E04" w:rsidRPr="00B24421" w:rsidRDefault="000F6E04" w:rsidP="00E7363D">
      <w:pPr>
        <w:spacing w:after="0" w:line="360" w:lineRule="auto"/>
        <w:jc w:val="both"/>
        <w:rPr>
          <w:rFonts w:ascii="Tahoma" w:hAnsi="Tahoma" w:cs="Tahoma"/>
          <w:sz w:val="22"/>
          <w:szCs w:val="22"/>
        </w:rPr>
      </w:pPr>
    </w:p>
    <w:p w:rsidR="000F6E04" w:rsidRPr="00B24421" w:rsidRDefault="000F6E04" w:rsidP="00B24421">
      <w:pPr>
        <w:pStyle w:val="NoSpacing"/>
        <w:numPr>
          <w:ilvl w:val="3"/>
          <w:numId w:val="1"/>
        </w:numPr>
        <w:spacing w:line="360" w:lineRule="auto"/>
        <w:ind w:left="720" w:hanging="425"/>
        <w:jc w:val="both"/>
        <w:rPr>
          <w:rFonts w:ascii="Tahoma" w:hAnsi="Tahoma" w:cs="Tahoma"/>
        </w:rPr>
      </w:pPr>
      <w:r w:rsidRPr="00B24421">
        <w:rPr>
          <w:rStyle w:val="Strong"/>
          <w:rFonts w:ascii="Tahoma" w:hAnsi="Tahoma" w:cs="Tahoma"/>
          <w:b w:val="0"/>
          <w:bdr w:val="none" w:sz="0" w:space="0" w:color="auto" w:frame="1"/>
          <w:shd w:val="clear" w:color="auto" w:fill="FFFFFF"/>
        </w:rPr>
        <w:t>MIT College of chemical</w:t>
      </w:r>
      <w:r w:rsidRPr="00B24421">
        <w:rPr>
          <w:rStyle w:val="Strong"/>
          <w:rFonts w:ascii="Tahoma" w:hAnsi="Tahoma" w:cs="Tahoma"/>
          <w:bdr w:val="none" w:sz="0" w:space="0" w:color="auto" w:frame="1"/>
          <w:shd w:val="clear" w:color="auto" w:fill="FFFFFF"/>
        </w:rPr>
        <w:t xml:space="preserve"> </w:t>
      </w:r>
      <w:r w:rsidRPr="00AC7D6A">
        <w:rPr>
          <w:rStyle w:val="Strong"/>
          <w:rFonts w:ascii="Tahoma" w:hAnsi="Tahoma" w:cs="Tahoma"/>
          <w:b w:val="0"/>
          <w:bdr w:val="none" w:sz="0" w:space="0" w:color="auto" w:frame="1"/>
          <w:shd w:val="clear" w:color="auto" w:fill="FFFFFF"/>
        </w:rPr>
        <w:t>Engineering, Pune</w:t>
      </w:r>
      <w:r w:rsidRPr="00B24421">
        <w:rPr>
          <w:rFonts w:ascii="Tahoma" w:hAnsi="Tahoma" w:cs="Tahoma"/>
        </w:rPr>
        <w:br/>
      </w:r>
      <w:r w:rsidRPr="00B24421">
        <w:rPr>
          <w:rFonts w:ascii="Tahoma" w:hAnsi="Tahoma" w:cs="Tahoma"/>
          <w:shd w:val="clear" w:color="auto" w:fill="FFFFFF"/>
        </w:rPr>
        <w:t>Gate.No.140, Raj Baugh Educational Complex,</w:t>
      </w:r>
      <w:r w:rsidRPr="00B24421">
        <w:rPr>
          <w:rFonts w:ascii="Tahoma" w:hAnsi="Tahoma" w:cs="Tahoma"/>
        </w:rPr>
        <w:br/>
      </w:r>
      <w:r w:rsidRPr="00B24421">
        <w:rPr>
          <w:rFonts w:ascii="Tahoma" w:hAnsi="Tahoma" w:cs="Tahoma"/>
          <w:shd w:val="clear" w:color="auto" w:fill="FFFFFF"/>
        </w:rPr>
        <w:t>Pune Solapur Highway,</w:t>
      </w:r>
      <w:r w:rsidRPr="00B24421">
        <w:rPr>
          <w:rFonts w:ascii="Tahoma" w:hAnsi="Tahoma" w:cs="Tahoma"/>
        </w:rPr>
        <w:br/>
      </w:r>
      <w:proofErr w:type="spellStart"/>
      <w:r w:rsidRPr="00B24421">
        <w:rPr>
          <w:rFonts w:ascii="Tahoma" w:hAnsi="Tahoma" w:cs="Tahoma"/>
          <w:shd w:val="clear" w:color="auto" w:fill="FFFFFF"/>
        </w:rPr>
        <w:t>Loni</w:t>
      </w:r>
      <w:proofErr w:type="spellEnd"/>
      <w:r w:rsidRPr="00B24421">
        <w:rPr>
          <w:rFonts w:ascii="Tahoma" w:hAnsi="Tahoma" w:cs="Tahoma"/>
          <w:shd w:val="clear" w:color="auto" w:fill="FFFFFF"/>
        </w:rPr>
        <w:t xml:space="preserve"> </w:t>
      </w:r>
      <w:proofErr w:type="spellStart"/>
      <w:r w:rsidRPr="00B24421">
        <w:rPr>
          <w:rFonts w:ascii="Tahoma" w:hAnsi="Tahoma" w:cs="Tahoma"/>
          <w:shd w:val="clear" w:color="auto" w:fill="FFFFFF"/>
        </w:rPr>
        <w:t>Kalbhor</w:t>
      </w:r>
      <w:proofErr w:type="spellEnd"/>
      <w:r w:rsidRPr="00B24421">
        <w:rPr>
          <w:rFonts w:ascii="Tahoma" w:hAnsi="Tahoma" w:cs="Tahoma"/>
          <w:shd w:val="clear" w:color="auto" w:fill="FFFFFF"/>
        </w:rPr>
        <w:t>, Pune – 412201</w:t>
      </w:r>
    </w:p>
    <w:p w:rsidR="000F6E04" w:rsidRPr="00B24421" w:rsidRDefault="000F6E04" w:rsidP="00E7363D">
      <w:pPr>
        <w:pStyle w:val="NoSpacing"/>
        <w:spacing w:line="360" w:lineRule="auto"/>
        <w:ind w:left="720"/>
        <w:jc w:val="both"/>
        <w:rPr>
          <w:rFonts w:ascii="Tahoma" w:hAnsi="Tahoma" w:cs="Tahoma"/>
        </w:rPr>
      </w:pPr>
      <w:r w:rsidRPr="00B24421">
        <w:rPr>
          <w:rFonts w:ascii="Tahoma" w:hAnsi="Tahoma" w:cs="Tahoma"/>
        </w:rPr>
        <w:t>Maharashtra, India</w:t>
      </w:r>
    </w:p>
    <w:p w:rsidR="000F6E04" w:rsidRPr="00B24421" w:rsidRDefault="000F6E04" w:rsidP="00E7363D">
      <w:pPr>
        <w:pStyle w:val="NoSpacing"/>
        <w:spacing w:line="360" w:lineRule="auto"/>
        <w:jc w:val="both"/>
        <w:rPr>
          <w:rFonts w:ascii="Tahoma" w:hAnsi="Tahoma" w:cs="Tahoma"/>
        </w:rPr>
      </w:pPr>
    </w:p>
    <w:p w:rsidR="000F6E04" w:rsidRDefault="000F6E04" w:rsidP="00381E08">
      <w:pPr>
        <w:pStyle w:val="NoSpacing"/>
        <w:spacing w:line="360" w:lineRule="auto"/>
        <w:jc w:val="both"/>
        <w:rPr>
          <w:rFonts w:ascii="Tahoma" w:eastAsia="Times New Roman" w:hAnsi="Tahoma" w:cs="Tahoma"/>
        </w:rPr>
      </w:pPr>
      <w:r w:rsidRPr="00AC7D6A">
        <w:rPr>
          <w:rFonts w:ascii="Tahoma" w:eastAsia="Times New Roman" w:hAnsi="Tahoma" w:cs="Tahoma"/>
        </w:rPr>
        <w:t xml:space="preserve">Udyamimitra </w:t>
      </w:r>
      <w:proofErr w:type="gramStart"/>
      <w:r w:rsidRPr="00AC7D6A">
        <w:rPr>
          <w:rFonts w:ascii="Tahoma" w:eastAsia="Times New Roman" w:hAnsi="Tahoma" w:cs="Tahoma"/>
        </w:rPr>
        <w:t>portal  (</w:t>
      </w:r>
      <w:proofErr w:type="gramEnd"/>
      <w:r w:rsidRPr="00AC7D6A">
        <w:rPr>
          <w:rFonts w:ascii="Tahoma" w:eastAsia="Times New Roman" w:hAnsi="Tahoma" w:cs="Tahoma"/>
        </w:rPr>
        <w:t xml:space="preserve"> link : </w:t>
      </w:r>
      <w:hyperlink r:id="rId9" w:tgtFrame="_blank" w:history="1">
        <w:r w:rsidRPr="00381E08">
          <w:t>www.udyamimitra.in</w:t>
        </w:r>
      </w:hyperlink>
      <w:r w:rsidRPr="00AC7D6A">
        <w:rPr>
          <w:rFonts w:ascii="Tahoma" w:eastAsia="Times New Roman" w:hAnsi="Tahoma" w:cs="Tahoma"/>
        </w:rPr>
        <w:t> ) can also be accessed for handholding services viz. application filling / project report preparation, EDP, financial Training, Skil</w:t>
      </w:r>
      <w:r w:rsidR="00381E08">
        <w:rPr>
          <w:rFonts w:ascii="Tahoma" w:eastAsia="Times New Roman" w:hAnsi="Tahoma" w:cs="Tahoma"/>
        </w:rPr>
        <w:t>l Development,  mentoring etc.</w:t>
      </w:r>
    </w:p>
    <w:p w:rsidR="00381E08" w:rsidRDefault="00381E08" w:rsidP="00381E08">
      <w:pPr>
        <w:pStyle w:val="NoSpacing"/>
        <w:spacing w:line="360" w:lineRule="auto"/>
        <w:jc w:val="both"/>
        <w:rPr>
          <w:rFonts w:ascii="Tahoma" w:eastAsia="Times New Roman" w:hAnsi="Tahoma" w:cs="Tahoma"/>
        </w:rPr>
      </w:pPr>
    </w:p>
    <w:p w:rsidR="00381E08" w:rsidRDefault="00381E08" w:rsidP="00381E08">
      <w:pPr>
        <w:pStyle w:val="NoSpacing"/>
        <w:spacing w:line="360" w:lineRule="auto"/>
        <w:jc w:val="both"/>
        <w:rPr>
          <w:rFonts w:ascii="Tahoma" w:eastAsia="Times New Roman" w:hAnsi="Tahoma" w:cs="Tahoma"/>
        </w:rPr>
      </w:pPr>
      <w:r w:rsidRPr="00381E08">
        <w:rPr>
          <w:rFonts w:ascii="Tahoma" w:eastAsia="Times New Roman" w:hAnsi="Tahoma" w:cs="Tahoma"/>
        </w:rPr>
        <w:t xml:space="preserve">Entrepreneurship program helps to run business successfully is also available from Institutes like Entrepreneurship Development Institute of India (EDII) and its affiliates. </w:t>
      </w:r>
    </w:p>
    <w:p w:rsidR="00381E08" w:rsidRPr="00AC7D6A" w:rsidRDefault="00381E08" w:rsidP="00E7363D">
      <w:pPr>
        <w:spacing w:after="0" w:line="360" w:lineRule="auto"/>
        <w:jc w:val="both"/>
        <w:rPr>
          <w:rFonts w:ascii="Tahoma" w:eastAsia="Times New Roman" w:hAnsi="Tahoma" w:cs="Tahoma"/>
          <w:sz w:val="22"/>
          <w:szCs w:val="22"/>
        </w:rPr>
      </w:pPr>
    </w:p>
    <w:p w:rsidR="000F6E04" w:rsidRPr="00AC7D6A" w:rsidRDefault="000F6E04" w:rsidP="00E7363D">
      <w:pPr>
        <w:pStyle w:val="ListParagraph"/>
        <w:spacing w:after="0" w:line="360" w:lineRule="auto"/>
        <w:ind w:left="360"/>
        <w:jc w:val="both"/>
        <w:rPr>
          <w:rFonts w:ascii="Tahoma" w:eastAsia="Times New Roman" w:hAnsi="Tahoma" w:cs="Tahoma"/>
          <w:sz w:val="22"/>
          <w:szCs w:val="22"/>
        </w:rPr>
      </w:pPr>
    </w:p>
    <w:p w:rsidR="000F6E04" w:rsidRDefault="000F6E04" w:rsidP="00E7363D">
      <w:pPr>
        <w:spacing w:after="0" w:line="360" w:lineRule="auto"/>
        <w:jc w:val="both"/>
        <w:rPr>
          <w:rFonts w:ascii="Tahoma" w:eastAsia="Times New Roman" w:hAnsi="Tahoma" w:cs="Tahoma"/>
          <w:b/>
        </w:rPr>
      </w:pPr>
      <w:r>
        <w:rPr>
          <w:rFonts w:ascii="Tahoma" w:eastAsia="Times New Roman" w:hAnsi="Tahoma" w:cs="Tahoma"/>
          <w:b/>
        </w:rPr>
        <w:t xml:space="preserve">Disclaimer: </w:t>
      </w:r>
    </w:p>
    <w:p w:rsidR="00343D86" w:rsidRPr="00D227F1" w:rsidRDefault="000F6E04" w:rsidP="00D227F1">
      <w:pPr>
        <w:pStyle w:val="NoSpacing"/>
        <w:spacing w:line="360" w:lineRule="auto"/>
        <w:jc w:val="both"/>
        <w:rPr>
          <w:rFonts w:ascii="Tahoma" w:eastAsia="Times New Roman" w:hAnsi="Tahoma" w:cs="Tahoma"/>
        </w:rPr>
      </w:pPr>
      <w:r>
        <w:rPr>
          <w:rFonts w:ascii="Tahoma" w:eastAsia="Times New Roman" w:hAnsi="Tahoma" w:cs="Tahoma"/>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Pr>
          <w:rFonts w:ascii="Tahoma" w:eastAsia="Times New Roman" w:hAnsi="Tahoma" w:cs="Tahoma"/>
        </w:rPr>
        <w:t>inadvertent error</w:t>
      </w:r>
      <w:proofErr w:type="gramEnd"/>
      <w:r>
        <w:rPr>
          <w:rFonts w:ascii="Tahoma" w:eastAsia="Times New Roman" w:hAnsi="Tahoma" w:cs="Tahoma"/>
        </w:rPr>
        <w:t xml:space="preserve"> or incorrectness is noticed therein.  Further the same have been given by way of information only and do not carry any recommendation.</w:t>
      </w:r>
      <w:bookmarkStart w:id="0" w:name="_GoBack"/>
      <w:bookmarkEnd w:id="0"/>
    </w:p>
    <w:sectPr w:rsidR="00343D86" w:rsidRPr="00D227F1">
      <w:headerReference w:type="default" r:id="rId10"/>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DCC" w:rsidRDefault="007A5DCC">
      <w:pPr>
        <w:spacing w:after="0" w:line="240" w:lineRule="auto"/>
      </w:pPr>
      <w:r>
        <w:separator/>
      </w:r>
    </w:p>
  </w:endnote>
  <w:endnote w:type="continuationSeparator" w:id="0">
    <w:p w:rsidR="007A5DCC" w:rsidRDefault="007A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sans-serif">
    <w:altName w:val="Segoe Print"/>
    <w:charset w:val="00"/>
    <w:family w:val="auto"/>
    <w:pitch w:val="default"/>
  </w:font>
  <w:font w:name="serif">
    <w:altName w:val="Segoe Print"/>
    <w:charset w:val="00"/>
    <w:family w:val="auto"/>
    <w:pitch w:val="default"/>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DCC" w:rsidRDefault="007A5DCC">
      <w:pPr>
        <w:spacing w:after="0" w:line="240" w:lineRule="auto"/>
      </w:pPr>
      <w:r>
        <w:separator/>
      </w:r>
    </w:p>
  </w:footnote>
  <w:footnote w:type="continuationSeparator" w:id="0">
    <w:p w:rsidR="007A5DCC" w:rsidRDefault="007A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D86" w:rsidRDefault="00343D86">
    <w:pPr>
      <w:pStyle w:val="DefaultText"/>
      <w:spacing w:line="276" w:lineRule="auto"/>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F251865"/>
    <w:multiLevelType w:val="hybridMultilevel"/>
    <w:tmpl w:val="D2C6A876"/>
    <w:lvl w:ilvl="0" w:tplc="6C22DCE6">
      <w:start w:val="1"/>
      <w:numFmt w:val="decimal"/>
      <w:lvlText w:val="%1."/>
      <w:lvlJc w:val="left"/>
      <w:pPr>
        <w:ind w:left="720" w:hanging="360"/>
      </w:pPr>
      <w:rPr>
        <w:rFonts w:ascii="Tahoma" w:hAnsi="Tahoma" w:cs="Tahoma"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6966A1"/>
    <w:multiLevelType w:val="hybridMultilevel"/>
    <w:tmpl w:val="DBF03B9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7DCA02"/>
    <w:multiLevelType w:val="multilevel"/>
    <w:tmpl w:val="77EE66A0"/>
    <w:lvl w:ilvl="0">
      <w:start w:val="1"/>
      <w:numFmt w:val="decimal"/>
      <w:lvlText w:val="%1."/>
      <w:lvlJc w:val="left"/>
      <w:pPr>
        <w:ind w:left="720" w:hanging="360"/>
      </w:pPr>
      <w:rPr>
        <w:rFonts w:ascii="Tahoma" w:hAnsi="Tahoma" w:cs="Tahoma"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57"/>
    <w:rsid w:val="00032DF1"/>
    <w:rsid w:val="00034693"/>
    <w:rsid w:val="00043744"/>
    <w:rsid w:val="00067EF4"/>
    <w:rsid w:val="0008004F"/>
    <w:rsid w:val="0008262B"/>
    <w:rsid w:val="000913DB"/>
    <w:rsid w:val="00092A9E"/>
    <w:rsid w:val="00097895"/>
    <w:rsid w:val="000A5B3B"/>
    <w:rsid w:val="000A5B3C"/>
    <w:rsid w:val="000B7445"/>
    <w:rsid w:val="000C1712"/>
    <w:rsid w:val="000C6A2E"/>
    <w:rsid w:val="000E46CC"/>
    <w:rsid w:val="000F518F"/>
    <w:rsid w:val="000F58D6"/>
    <w:rsid w:val="000F6E04"/>
    <w:rsid w:val="00101198"/>
    <w:rsid w:val="001017B8"/>
    <w:rsid w:val="00101870"/>
    <w:rsid w:val="001070FF"/>
    <w:rsid w:val="00133C40"/>
    <w:rsid w:val="001460D4"/>
    <w:rsid w:val="00150205"/>
    <w:rsid w:val="00163DD9"/>
    <w:rsid w:val="0017281D"/>
    <w:rsid w:val="00172A27"/>
    <w:rsid w:val="00183F80"/>
    <w:rsid w:val="0018743F"/>
    <w:rsid w:val="001903A1"/>
    <w:rsid w:val="00194575"/>
    <w:rsid w:val="00194B58"/>
    <w:rsid w:val="00195B12"/>
    <w:rsid w:val="001B208F"/>
    <w:rsid w:val="001B45B9"/>
    <w:rsid w:val="001B6B6B"/>
    <w:rsid w:val="001C0D76"/>
    <w:rsid w:val="001D47EE"/>
    <w:rsid w:val="001E1994"/>
    <w:rsid w:val="001E200D"/>
    <w:rsid w:val="001F54E2"/>
    <w:rsid w:val="001F6A21"/>
    <w:rsid w:val="00202DC6"/>
    <w:rsid w:val="00203E7E"/>
    <w:rsid w:val="00204CF9"/>
    <w:rsid w:val="002104B9"/>
    <w:rsid w:val="002155AA"/>
    <w:rsid w:val="00217A50"/>
    <w:rsid w:val="002206B7"/>
    <w:rsid w:val="00234A27"/>
    <w:rsid w:val="00250871"/>
    <w:rsid w:val="00251F53"/>
    <w:rsid w:val="00262EB5"/>
    <w:rsid w:val="00277722"/>
    <w:rsid w:val="002841B6"/>
    <w:rsid w:val="00291CAD"/>
    <w:rsid w:val="002A50A2"/>
    <w:rsid w:val="002B3208"/>
    <w:rsid w:val="002C1AD1"/>
    <w:rsid w:val="002C5617"/>
    <w:rsid w:val="002C574B"/>
    <w:rsid w:val="002D79AC"/>
    <w:rsid w:val="002E1D1E"/>
    <w:rsid w:val="002E40F8"/>
    <w:rsid w:val="002F18B6"/>
    <w:rsid w:val="00301CCF"/>
    <w:rsid w:val="00302323"/>
    <w:rsid w:val="00305D9B"/>
    <w:rsid w:val="003102A8"/>
    <w:rsid w:val="0031680E"/>
    <w:rsid w:val="00322B9F"/>
    <w:rsid w:val="0033380A"/>
    <w:rsid w:val="003418AD"/>
    <w:rsid w:val="00343D86"/>
    <w:rsid w:val="00351C15"/>
    <w:rsid w:val="003547C4"/>
    <w:rsid w:val="0035694F"/>
    <w:rsid w:val="00356FC8"/>
    <w:rsid w:val="0036457E"/>
    <w:rsid w:val="00381E08"/>
    <w:rsid w:val="003D4B98"/>
    <w:rsid w:val="00411213"/>
    <w:rsid w:val="00411B79"/>
    <w:rsid w:val="00420338"/>
    <w:rsid w:val="00425A48"/>
    <w:rsid w:val="00432770"/>
    <w:rsid w:val="004507B2"/>
    <w:rsid w:val="00461298"/>
    <w:rsid w:val="00462556"/>
    <w:rsid w:val="004656EE"/>
    <w:rsid w:val="004657D6"/>
    <w:rsid w:val="00482D08"/>
    <w:rsid w:val="00486662"/>
    <w:rsid w:val="004D344A"/>
    <w:rsid w:val="004D61A7"/>
    <w:rsid w:val="004E57C8"/>
    <w:rsid w:val="004F0779"/>
    <w:rsid w:val="004F14EC"/>
    <w:rsid w:val="00513297"/>
    <w:rsid w:val="005221DE"/>
    <w:rsid w:val="00534300"/>
    <w:rsid w:val="00542AB4"/>
    <w:rsid w:val="0054615D"/>
    <w:rsid w:val="00553684"/>
    <w:rsid w:val="00556422"/>
    <w:rsid w:val="00557574"/>
    <w:rsid w:val="00557A8C"/>
    <w:rsid w:val="00566A8B"/>
    <w:rsid w:val="00572F89"/>
    <w:rsid w:val="005933EB"/>
    <w:rsid w:val="005A03D2"/>
    <w:rsid w:val="005A4507"/>
    <w:rsid w:val="005B6226"/>
    <w:rsid w:val="005C1962"/>
    <w:rsid w:val="005C1A23"/>
    <w:rsid w:val="005C3A6C"/>
    <w:rsid w:val="005E0FC4"/>
    <w:rsid w:val="005E308B"/>
    <w:rsid w:val="005E5930"/>
    <w:rsid w:val="00620228"/>
    <w:rsid w:val="00626B80"/>
    <w:rsid w:val="006516CC"/>
    <w:rsid w:val="00662F6E"/>
    <w:rsid w:val="00664DED"/>
    <w:rsid w:val="00674D1F"/>
    <w:rsid w:val="00687D65"/>
    <w:rsid w:val="00695C92"/>
    <w:rsid w:val="006A10B1"/>
    <w:rsid w:val="006A61A9"/>
    <w:rsid w:val="006A61F5"/>
    <w:rsid w:val="006A76F0"/>
    <w:rsid w:val="006B0CDC"/>
    <w:rsid w:val="006B1306"/>
    <w:rsid w:val="006B5FE8"/>
    <w:rsid w:val="006D4C28"/>
    <w:rsid w:val="006D70F6"/>
    <w:rsid w:val="006F1676"/>
    <w:rsid w:val="00714A5A"/>
    <w:rsid w:val="007161D3"/>
    <w:rsid w:val="00722E5E"/>
    <w:rsid w:val="00726151"/>
    <w:rsid w:val="0073724F"/>
    <w:rsid w:val="00737903"/>
    <w:rsid w:val="00756CC3"/>
    <w:rsid w:val="00756CD5"/>
    <w:rsid w:val="00777E54"/>
    <w:rsid w:val="007900CC"/>
    <w:rsid w:val="00790F48"/>
    <w:rsid w:val="00791CA2"/>
    <w:rsid w:val="00797620"/>
    <w:rsid w:val="007A52B6"/>
    <w:rsid w:val="007A5DCC"/>
    <w:rsid w:val="007A62AD"/>
    <w:rsid w:val="007B1B03"/>
    <w:rsid w:val="007C0525"/>
    <w:rsid w:val="007C44F8"/>
    <w:rsid w:val="007D3BD7"/>
    <w:rsid w:val="007E35F1"/>
    <w:rsid w:val="007E70C0"/>
    <w:rsid w:val="007E77A8"/>
    <w:rsid w:val="007F2CEC"/>
    <w:rsid w:val="007F5B7E"/>
    <w:rsid w:val="00800F54"/>
    <w:rsid w:val="00801A7B"/>
    <w:rsid w:val="00802C62"/>
    <w:rsid w:val="00803FC4"/>
    <w:rsid w:val="0080433F"/>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F5A"/>
    <w:rsid w:val="008B2A7A"/>
    <w:rsid w:val="008B30B2"/>
    <w:rsid w:val="008C498D"/>
    <w:rsid w:val="008D58AC"/>
    <w:rsid w:val="008E4520"/>
    <w:rsid w:val="008E5EAD"/>
    <w:rsid w:val="008F2FC9"/>
    <w:rsid w:val="00922EEF"/>
    <w:rsid w:val="00926288"/>
    <w:rsid w:val="00931741"/>
    <w:rsid w:val="00941735"/>
    <w:rsid w:val="009455BB"/>
    <w:rsid w:val="00955C4F"/>
    <w:rsid w:val="009729EC"/>
    <w:rsid w:val="00983E5E"/>
    <w:rsid w:val="009906BF"/>
    <w:rsid w:val="00992232"/>
    <w:rsid w:val="00996769"/>
    <w:rsid w:val="009B147F"/>
    <w:rsid w:val="009C4ABF"/>
    <w:rsid w:val="009D02E2"/>
    <w:rsid w:val="009D5F24"/>
    <w:rsid w:val="009D665D"/>
    <w:rsid w:val="009D7C37"/>
    <w:rsid w:val="009E0053"/>
    <w:rsid w:val="009E0DAC"/>
    <w:rsid w:val="00A043E7"/>
    <w:rsid w:val="00A10B41"/>
    <w:rsid w:val="00A10D62"/>
    <w:rsid w:val="00A11528"/>
    <w:rsid w:val="00A14EBA"/>
    <w:rsid w:val="00A23F8F"/>
    <w:rsid w:val="00A32962"/>
    <w:rsid w:val="00A6016D"/>
    <w:rsid w:val="00A6520F"/>
    <w:rsid w:val="00A66C03"/>
    <w:rsid w:val="00A772EA"/>
    <w:rsid w:val="00A803ED"/>
    <w:rsid w:val="00AA1258"/>
    <w:rsid w:val="00AA2BE2"/>
    <w:rsid w:val="00AC2EE9"/>
    <w:rsid w:val="00AC7D6A"/>
    <w:rsid w:val="00AD3048"/>
    <w:rsid w:val="00AD4647"/>
    <w:rsid w:val="00AE2906"/>
    <w:rsid w:val="00AE29D2"/>
    <w:rsid w:val="00AF6EBC"/>
    <w:rsid w:val="00B06A74"/>
    <w:rsid w:val="00B12EDD"/>
    <w:rsid w:val="00B13843"/>
    <w:rsid w:val="00B24421"/>
    <w:rsid w:val="00B43296"/>
    <w:rsid w:val="00B53D48"/>
    <w:rsid w:val="00B57B8B"/>
    <w:rsid w:val="00B57CCA"/>
    <w:rsid w:val="00B60DAA"/>
    <w:rsid w:val="00B63361"/>
    <w:rsid w:val="00B7620F"/>
    <w:rsid w:val="00B76B09"/>
    <w:rsid w:val="00B81BEB"/>
    <w:rsid w:val="00B82108"/>
    <w:rsid w:val="00B91B8D"/>
    <w:rsid w:val="00B93E7D"/>
    <w:rsid w:val="00BA6C0D"/>
    <w:rsid w:val="00BB0F0B"/>
    <w:rsid w:val="00BB2B9F"/>
    <w:rsid w:val="00BC3D23"/>
    <w:rsid w:val="00BD2A6C"/>
    <w:rsid w:val="00BE2CA7"/>
    <w:rsid w:val="00BF45D1"/>
    <w:rsid w:val="00C068C6"/>
    <w:rsid w:val="00C07380"/>
    <w:rsid w:val="00C3189A"/>
    <w:rsid w:val="00C31FC2"/>
    <w:rsid w:val="00C403E8"/>
    <w:rsid w:val="00C55586"/>
    <w:rsid w:val="00C66039"/>
    <w:rsid w:val="00C766F9"/>
    <w:rsid w:val="00C84C79"/>
    <w:rsid w:val="00C85B47"/>
    <w:rsid w:val="00C9259C"/>
    <w:rsid w:val="00C9376D"/>
    <w:rsid w:val="00C950CE"/>
    <w:rsid w:val="00CB5499"/>
    <w:rsid w:val="00CB5C17"/>
    <w:rsid w:val="00CB6121"/>
    <w:rsid w:val="00CC2355"/>
    <w:rsid w:val="00CE5F08"/>
    <w:rsid w:val="00CE620A"/>
    <w:rsid w:val="00CE7410"/>
    <w:rsid w:val="00CF1B33"/>
    <w:rsid w:val="00CF421E"/>
    <w:rsid w:val="00D1028A"/>
    <w:rsid w:val="00D227F1"/>
    <w:rsid w:val="00D361DC"/>
    <w:rsid w:val="00D37D1C"/>
    <w:rsid w:val="00D44E1D"/>
    <w:rsid w:val="00D67C6A"/>
    <w:rsid w:val="00D70BCC"/>
    <w:rsid w:val="00D71F87"/>
    <w:rsid w:val="00D73C96"/>
    <w:rsid w:val="00D7760A"/>
    <w:rsid w:val="00D86532"/>
    <w:rsid w:val="00D92716"/>
    <w:rsid w:val="00DC0954"/>
    <w:rsid w:val="00DE2AB5"/>
    <w:rsid w:val="00DE4A9A"/>
    <w:rsid w:val="00DF0C51"/>
    <w:rsid w:val="00DF3BDF"/>
    <w:rsid w:val="00E11CB6"/>
    <w:rsid w:val="00E14038"/>
    <w:rsid w:val="00E23230"/>
    <w:rsid w:val="00E31ABD"/>
    <w:rsid w:val="00E55694"/>
    <w:rsid w:val="00E56407"/>
    <w:rsid w:val="00E616E8"/>
    <w:rsid w:val="00E7363D"/>
    <w:rsid w:val="00E74EB0"/>
    <w:rsid w:val="00E860DB"/>
    <w:rsid w:val="00E9459E"/>
    <w:rsid w:val="00E94A11"/>
    <w:rsid w:val="00E94AC4"/>
    <w:rsid w:val="00E94CC1"/>
    <w:rsid w:val="00EA2AF2"/>
    <w:rsid w:val="00EA5EE8"/>
    <w:rsid w:val="00EC4DD0"/>
    <w:rsid w:val="00EE4F6C"/>
    <w:rsid w:val="00EE66C1"/>
    <w:rsid w:val="00F22EC5"/>
    <w:rsid w:val="00F22F18"/>
    <w:rsid w:val="00F26C4A"/>
    <w:rsid w:val="00F37AF8"/>
    <w:rsid w:val="00F4270E"/>
    <w:rsid w:val="00F46746"/>
    <w:rsid w:val="00F54C99"/>
    <w:rsid w:val="00F73F96"/>
    <w:rsid w:val="00F85803"/>
    <w:rsid w:val="00F85A03"/>
    <w:rsid w:val="00F95A6B"/>
    <w:rsid w:val="00FE098A"/>
    <w:rsid w:val="00FE3707"/>
    <w:rsid w:val="00FE4CD6"/>
    <w:rsid w:val="00FF7839"/>
    <w:rsid w:val="015B3622"/>
    <w:rsid w:val="02835650"/>
    <w:rsid w:val="04427DB4"/>
    <w:rsid w:val="06860603"/>
    <w:rsid w:val="09444314"/>
    <w:rsid w:val="09DC2878"/>
    <w:rsid w:val="0AE31CB9"/>
    <w:rsid w:val="0BF9124B"/>
    <w:rsid w:val="12E45B8A"/>
    <w:rsid w:val="163623FF"/>
    <w:rsid w:val="16BD3858"/>
    <w:rsid w:val="16FB39EF"/>
    <w:rsid w:val="1A2D34E8"/>
    <w:rsid w:val="1B893ABE"/>
    <w:rsid w:val="1C955ED0"/>
    <w:rsid w:val="20836255"/>
    <w:rsid w:val="21B14A78"/>
    <w:rsid w:val="232349FE"/>
    <w:rsid w:val="24504859"/>
    <w:rsid w:val="288A0F9C"/>
    <w:rsid w:val="2B3D3112"/>
    <w:rsid w:val="2DA6275D"/>
    <w:rsid w:val="2EAB1126"/>
    <w:rsid w:val="32EA69AA"/>
    <w:rsid w:val="334F27A5"/>
    <w:rsid w:val="33695C6D"/>
    <w:rsid w:val="34A055EA"/>
    <w:rsid w:val="371469DC"/>
    <w:rsid w:val="380E2C39"/>
    <w:rsid w:val="397E6035"/>
    <w:rsid w:val="399C1D93"/>
    <w:rsid w:val="39E440F7"/>
    <w:rsid w:val="3A3A3852"/>
    <w:rsid w:val="3CDA7703"/>
    <w:rsid w:val="3D994440"/>
    <w:rsid w:val="3DC04200"/>
    <w:rsid w:val="3FAB4378"/>
    <w:rsid w:val="417629E6"/>
    <w:rsid w:val="424C53C8"/>
    <w:rsid w:val="44573534"/>
    <w:rsid w:val="44DD7124"/>
    <w:rsid w:val="453426C2"/>
    <w:rsid w:val="45A35DA9"/>
    <w:rsid w:val="465A09D8"/>
    <w:rsid w:val="467B3AA0"/>
    <w:rsid w:val="4694329A"/>
    <w:rsid w:val="47340357"/>
    <w:rsid w:val="48DB41B4"/>
    <w:rsid w:val="4A86284D"/>
    <w:rsid w:val="4B1A65F1"/>
    <w:rsid w:val="4DC73078"/>
    <w:rsid w:val="54F95566"/>
    <w:rsid w:val="552B60BD"/>
    <w:rsid w:val="57A96EBF"/>
    <w:rsid w:val="5B70307F"/>
    <w:rsid w:val="5C7A5573"/>
    <w:rsid w:val="5D956A04"/>
    <w:rsid w:val="5FD06143"/>
    <w:rsid w:val="607A79FF"/>
    <w:rsid w:val="61B95353"/>
    <w:rsid w:val="632060DC"/>
    <w:rsid w:val="645F2AD2"/>
    <w:rsid w:val="64F12ADF"/>
    <w:rsid w:val="65540AE0"/>
    <w:rsid w:val="686F3A61"/>
    <w:rsid w:val="6AF63D39"/>
    <w:rsid w:val="6BD9508F"/>
    <w:rsid w:val="6EB2452B"/>
    <w:rsid w:val="74737E79"/>
    <w:rsid w:val="757F4A70"/>
    <w:rsid w:val="76A8598D"/>
    <w:rsid w:val="76B646E4"/>
    <w:rsid w:val="78B96134"/>
    <w:rsid w:val="7D5A1D1C"/>
    <w:rsid w:val="7F2243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12FE"/>
  <w15:docId w15:val="{155AB49B-8F28-4B7A-A306-2A57F42F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uiPriority w:val="99"/>
    <w:qFormat/>
    <w:pPr>
      <w:spacing w:beforeAutospacing="1" w:after="0" w:afterAutospacing="1"/>
    </w:pPr>
    <w:rPr>
      <w:rFonts w:cs="Shruti"/>
      <w:sz w:val="24"/>
      <w:szCs w:val="24"/>
      <w:lang w:val="en-US"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customStyle="1" w:styleId="Style60">
    <w:name w:val="_Style 60"/>
    <w:basedOn w:val="Normal"/>
    <w:next w:val="Normal"/>
    <w:qFormat/>
    <w:pPr>
      <w:pBdr>
        <w:bottom w:val="single" w:sz="6" w:space="1" w:color="auto"/>
      </w:pBdr>
      <w:jc w:val="center"/>
    </w:pPr>
    <w:rPr>
      <w:rFonts w:ascii="Arial" w:eastAsia="SimSun"/>
      <w:vanish/>
      <w:sz w:val="16"/>
    </w:rPr>
  </w:style>
  <w:style w:type="paragraph" w:customStyle="1" w:styleId="Style61">
    <w:name w:val="_Style 61"/>
    <w:basedOn w:val="Normal"/>
    <w:next w:val="Normal"/>
    <w:qFormat/>
    <w:pPr>
      <w:pBdr>
        <w:top w:val="single" w:sz="6" w:space="1" w:color="auto"/>
      </w:pBdr>
      <w:jc w:val="center"/>
    </w:pPr>
    <w:rPr>
      <w:rFonts w:ascii="Arial" w:eastAsia="SimSun"/>
      <w:vanish/>
      <w:sz w:val="16"/>
    </w:rPr>
  </w:style>
  <w:style w:type="paragraph" w:customStyle="1" w:styleId="Style62">
    <w:name w:val="_Style 62"/>
    <w:basedOn w:val="Normal"/>
    <w:next w:val="Normal"/>
    <w:pPr>
      <w:pBdr>
        <w:bottom w:val="single" w:sz="6" w:space="1" w:color="auto"/>
      </w:pBdr>
      <w:jc w:val="center"/>
    </w:pPr>
    <w:rPr>
      <w:rFonts w:ascii="Arial" w:eastAsia="SimSun"/>
      <w:vanish/>
      <w:sz w:val="16"/>
    </w:rPr>
  </w:style>
  <w:style w:type="paragraph" w:customStyle="1" w:styleId="Style63">
    <w:name w:val="_Style 63"/>
    <w:basedOn w:val="Normal"/>
    <w:next w:val="Normal"/>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qFormat/>
    <w:rsid w:val="00217A50"/>
    <w:pPr>
      <w:ind w:left="720"/>
      <w:contextualSpacing/>
    </w:pPr>
  </w:style>
  <w:style w:type="character" w:customStyle="1" w:styleId="dtt">
    <w:name w:val="dtt"/>
    <w:basedOn w:val="DefaultParagraphFont"/>
    <w:rsid w:val="00482D08"/>
  </w:style>
  <w:style w:type="paragraph" w:styleId="NoSpacing">
    <w:name w:val="No Spacing"/>
    <w:uiPriority w:val="1"/>
    <w:qFormat/>
    <w:rsid w:val="00482D08"/>
    <w:pPr>
      <w:spacing w:after="0" w:line="240" w:lineRule="auto"/>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729887">
      <w:bodyDiv w:val="1"/>
      <w:marLeft w:val="0"/>
      <w:marRight w:val="0"/>
      <w:marTop w:val="0"/>
      <w:marBottom w:val="0"/>
      <w:divBdr>
        <w:top w:val="none" w:sz="0" w:space="0" w:color="auto"/>
        <w:left w:val="none" w:sz="0" w:space="0" w:color="auto"/>
        <w:bottom w:val="none" w:sz="0" w:space="0" w:color="auto"/>
        <w:right w:val="none" w:sz="0" w:space="0" w:color="auto"/>
      </w:divBdr>
    </w:div>
    <w:div w:id="1304386374">
      <w:bodyDiv w:val="1"/>
      <w:marLeft w:val="0"/>
      <w:marRight w:val="0"/>
      <w:marTop w:val="0"/>
      <w:marBottom w:val="0"/>
      <w:divBdr>
        <w:top w:val="none" w:sz="0" w:space="0" w:color="auto"/>
        <w:left w:val="none" w:sz="0" w:space="0" w:color="auto"/>
        <w:bottom w:val="none" w:sz="0" w:space="0" w:color="auto"/>
        <w:right w:val="none" w:sz="0" w:space="0" w:color="auto"/>
      </w:divBdr>
    </w:div>
    <w:div w:id="1775321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2649D-82EE-406B-94B3-A040E0E7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3073</Words>
  <Characters>17522</Characters>
  <Application>Microsoft Office Word</Application>
  <DocSecurity>0</DocSecurity>
  <Lines>146</Lines>
  <Paragraphs>41</Paragraphs>
  <ScaleCrop>false</ScaleCrop>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66</cp:revision>
  <dcterms:created xsi:type="dcterms:W3CDTF">2017-04-07T10:32:00Z</dcterms:created>
  <dcterms:modified xsi:type="dcterms:W3CDTF">2018-03-13T07:10:00Z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