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5D" w:rsidRPr="0037415D" w:rsidRDefault="006C62C4" w:rsidP="0037415D">
      <w:pPr>
        <w:spacing w:line="360" w:lineRule="auto"/>
        <w:jc w:val="both"/>
        <w:rPr>
          <w:rFonts w:ascii="Tahoma" w:hAnsi="Tahoma" w:cs="Tahoma"/>
          <w:b/>
          <w:sz w:val="22"/>
          <w:szCs w:val="22"/>
        </w:rPr>
      </w:pPr>
      <w:r w:rsidRPr="00FE706F">
        <w:rPr>
          <w:rFonts w:ascii="Tahoma" w:hAnsi="Tahoma" w:cs="Tahoma"/>
          <w:b/>
          <w:szCs w:val="22"/>
        </w:rPr>
        <w:t>Profile No.:</w:t>
      </w:r>
      <w:r w:rsidR="009E4B90">
        <w:rPr>
          <w:rFonts w:ascii="Tahoma" w:hAnsi="Tahoma" w:cs="Tahoma"/>
          <w:b/>
          <w:szCs w:val="22"/>
        </w:rPr>
        <w:t xml:space="preserve"> </w:t>
      </w:r>
      <w:r w:rsidR="00650E7F">
        <w:rPr>
          <w:rFonts w:ascii="Tahoma" w:hAnsi="Tahoma" w:cs="Tahoma"/>
          <w:b/>
          <w:szCs w:val="22"/>
        </w:rPr>
        <w:t>39</w:t>
      </w:r>
      <w:r w:rsidR="00DD325D">
        <w:rPr>
          <w:rFonts w:ascii="Tahoma" w:hAnsi="Tahoma" w:cs="Tahoma"/>
          <w:b/>
          <w:szCs w:val="22"/>
        </w:rPr>
        <w:tab/>
      </w:r>
      <w:r w:rsidR="00DD325D">
        <w:rPr>
          <w:rFonts w:ascii="Tahoma" w:hAnsi="Tahoma" w:cs="Tahoma"/>
          <w:b/>
          <w:szCs w:val="22"/>
        </w:rPr>
        <w:tab/>
      </w:r>
      <w:r w:rsidR="00DD325D">
        <w:rPr>
          <w:rFonts w:ascii="Tahoma" w:hAnsi="Tahoma" w:cs="Tahoma"/>
          <w:b/>
          <w:szCs w:val="22"/>
        </w:rPr>
        <w:tab/>
      </w:r>
      <w:r w:rsidR="00DD325D">
        <w:rPr>
          <w:rFonts w:ascii="Tahoma" w:hAnsi="Tahoma" w:cs="Tahoma"/>
          <w:b/>
          <w:szCs w:val="22"/>
        </w:rPr>
        <w:tab/>
      </w:r>
      <w:r w:rsidR="00DD325D">
        <w:rPr>
          <w:rFonts w:ascii="Tahoma" w:hAnsi="Tahoma" w:cs="Tahoma"/>
          <w:b/>
          <w:szCs w:val="22"/>
        </w:rPr>
        <w:tab/>
      </w:r>
      <w:r w:rsidR="00DD325D">
        <w:rPr>
          <w:rFonts w:ascii="Tahoma" w:hAnsi="Tahoma" w:cs="Tahoma"/>
          <w:b/>
          <w:szCs w:val="22"/>
        </w:rPr>
        <w:tab/>
      </w:r>
      <w:r w:rsidR="00DD325D">
        <w:rPr>
          <w:rFonts w:ascii="Tahoma" w:hAnsi="Tahoma" w:cs="Tahoma"/>
          <w:b/>
          <w:szCs w:val="22"/>
        </w:rPr>
        <w:tab/>
      </w:r>
      <w:r w:rsidR="00DD325D">
        <w:rPr>
          <w:rFonts w:ascii="Tahoma" w:hAnsi="Tahoma" w:cs="Tahoma"/>
          <w:b/>
          <w:szCs w:val="22"/>
        </w:rPr>
        <w:tab/>
        <w:t xml:space="preserve">NIC Code: </w:t>
      </w:r>
      <w:r w:rsidR="00082717">
        <w:rPr>
          <w:rFonts w:ascii="Tahoma" w:hAnsi="Tahoma" w:cs="Tahoma"/>
          <w:b/>
          <w:szCs w:val="22"/>
        </w:rPr>
        <w:t>8106</w:t>
      </w:r>
      <w:bookmarkStart w:id="0" w:name="_GoBack"/>
      <w:bookmarkEnd w:id="0"/>
    </w:p>
    <w:p w:rsidR="0037415D" w:rsidRPr="0037415D" w:rsidRDefault="0037415D" w:rsidP="0037415D">
      <w:pPr>
        <w:pStyle w:val="DefaultText"/>
        <w:spacing w:line="360" w:lineRule="auto"/>
        <w:jc w:val="center"/>
        <w:rPr>
          <w:rFonts w:ascii="Tahoma" w:hAnsi="Tahoma" w:cs="Tahoma"/>
          <w:b/>
          <w:bCs/>
          <w:sz w:val="22"/>
          <w:szCs w:val="22"/>
          <w:u w:val="single"/>
        </w:rPr>
      </w:pPr>
    </w:p>
    <w:p w:rsidR="00F07C81" w:rsidRDefault="009523D7" w:rsidP="0037415D">
      <w:pPr>
        <w:pStyle w:val="DefaultText"/>
        <w:spacing w:line="360" w:lineRule="auto"/>
        <w:jc w:val="center"/>
        <w:rPr>
          <w:rFonts w:ascii="Tahoma" w:hAnsi="Tahoma" w:cs="Tahoma"/>
          <w:b/>
          <w:bCs/>
          <w:sz w:val="30"/>
          <w:szCs w:val="30"/>
        </w:rPr>
      </w:pPr>
      <w:r w:rsidRPr="0037415D">
        <w:rPr>
          <w:rFonts w:ascii="Tahoma" w:hAnsi="Tahoma" w:cs="Tahoma"/>
          <w:b/>
          <w:bCs/>
          <w:sz w:val="30"/>
          <w:szCs w:val="30"/>
        </w:rPr>
        <w:t xml:space="preserve">ROAD MARKING MATERIAL </w:t>
      </w:r>
    </w:p>
    <w:p w:rsidR="009D1DA4" w:rsidRPr="0037415D" w:rsidRDefault="009D1DA4" w:rsidP="0037415D">
      <w:pPr>
        <w:pStyle w:val="DefaultText"/>
        <w:spacing w:line="360" w:lineRule="auto"/>
        <w:jc w:val="center"/>
        <w:rPr>
          <w:rFonts w:ascii="Tahoma" w:hAnsi="Tahoma" w:cs="Tahoma"/>
          <w:b/>
          <w:bCs/>
          <w:sz w:val="30"/>
          <w:szCs w:val="30"/>
        </w:rPr>
      </w:pPr>
    </w:p>
    <w:p w:rsidR="00F07C81" w:rsidRPr="0037415D"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t>INTRODUCTION</w:t>
      </w:r>
    </w:p>
    <w:p w:rsidR="00F07C81" w:rsidRPr="0037415D" w:rsidRDefault="00F07C81" w:rsidP="0037415D">
      <w:pPr>
        <w:pStyle w:val="DefaultText"/>
        <w:spacing w:line="360" w:lineRule="auto"/>
        <w:ind w:left="720"/>
        <w:rPr>
          <w:rFonts w:ascii="Tahoma" w:hAnsi="Tahoma" w:cs="Tahoma"/>
          <w:sz w:val="22"/>
          <w:szCs w:val="22"/>
        </w:rPr>
      </w:pPr>
    </w:p>
    <w:p w:rsidR="009523D7" w:rsidRPr="0037415D" w:rsidRDefault="00C1783A" w:rsidP="0037415D">
      <w:pPr>
        <w:pStyle w:val="DefaultText"/>
        <w:spacing w:line="360" w:lineRule="auto"/>
        <w:ind w:left="720"/>
        <w:jc w:val="both"/>
        <w:rPr>
          <w:rFonts w:ascii="Tahoma" w:hAnsi="Tahoma" w:cs="Tahoma"/>
          <w:sz w:val="22"/>
          <w:szCs w:val="22"/>
        </w:rPr>
      </w:pPr>
      <w:r w:rsidRPr="0037415D">
        <w:rPr>
          <w:rFonts w:ascii="Tahoma" w:hAnsi="Tahoma" w:cs="Tahoma"/>
          <w:sz w:val="22"/>
          <w:szCs w:val="22"/>
        </w:rPr>
        <w:t xml:space="preserve">Road marking materials are substitute for conventional oil paints used for marking on the roads such as dividers, zebra marking, bumps, etc.  Due to their technical superiority, long life, brightness, reflective properties and ease of application make </w:t>
      </w:r>
      <w:r w:rsidR="00630C13" w:rsidRPr="0037415D">
        <w:rPr>
          <w:rFonts w:ascii="Tahoma" w:hAnsi="Tahoma" w:cs="Tahoma"/>
          <w:sz w:val="22"/>
          <w:szCs w:val="22"/>
        </w:rPr>
        <w:t xml:space="preserve">road marking material as preferred products by government and private users. </w:t>
      </w:r>
      <w:r w:rsidR="007B2984" w:rsidRPr="0037415D">
        <w:rPr>
          <w:rFonts w:ascii="Tahoma" w:hAnsi="Tahoma" w:cs="Tahoma"/>
          <w:sz w:val="22"/>
          <w:szCs w:val="22"/>
        </w:rPr>
        <w:t>In fact,</w:t>
      </w:r>
      <w:r w:rsidR="00CF6D26" w:rsidRPr="0037415D">
        <w:rPr>
          <w:rFonts w:ascii="Tahoma" w:hAnsi="Tahoma" w:cs="Tahoma"/>
          <w:sz w:val="22"/>
          <w:szCs w:val="22"/>
        </w:rPr>
        <w:t xml:space="preserve"> all tenders for state and national highways specify to use thermoplastic road marking materials. </w:t>
      </w:r>
      <w:r w:rsidRPr="0037415D">
        <w:rPr>
          <w:rFonts w:ascii="Tahoma" w:hAnsi="Tahoma" w:cs="Tahoma"/>
          <w:sz w:val="22"/>
          <w:szCs w:val="22"/>
        </w:rPr>
        <w:t xml:space="preserve"> </w:t>
      </w:r>
    </w:p>
    <w:p w:rsidR="00F07C81" w:rsidRPr="0037415D" w:rsidRDefault="00F07C81" w:rsidP="0037415D">
      <w:pPr>
        <w:pStyle w:val="DefaultText"/>
        <w:spacing w:line="360" w:lineRule="auto"/>
        <w:ind w:left="720"/>
        <w:rPr>
          <w:rFonts w:ascii="Tahoma" w:hAnsi="Tahoma" w:cs="Tahoma"/>
          <w:sz w:val="22"/>
          <w:szCs w:val="22"/>
        </w:rPr>
      </w:pPr>
    </w:p>
    <w:p w:rsidR="00F364D1" w:rsidRPr="0037415D" w:rsidRDefault="001A410B" w:rsidP="0037415D">
      <w:pPr>
        <w:pStyle w:val="DefaultText"/>
        <w:spacing w:line="360" w:lineRule="auto"/>
        <w:ind w:left="720"/>
        <w:jc w:val="both"/>
        <w:rPr>
          <w:rFonts w:ascii="Tahoma" w:hAnsi="Tahoma" w:cs="Tahoma"/>
          <w:sz w:val="22"/>
          <w:szCs w:val="22"/>
        </w:rPr>
      </w:pPr>
      <w:r w:rsidRPr="0037415D">
        <w:rPr>
          <w:rFonts w:ascii="Tahoma" w:hAnsi="Tahoma" w:cs="Tahoma"/>
          <w:sz w:val="22"/>
          <w:szCs w:val="22"/>
        </w:rPr>
        <w:t xml:space="preserve">Such materials are formulated using variety of chemicals and minerals and as per the prescribed Bureau of Indian standards. </w:t>
      </w:r>
      <w:r w:rsidR="00D1073C" w:rsidRPr="0037415D">
        <w:rPr>
          <w:rFonts w:ascii="Tahoma" w:hAnsi="Tahoma" w:cs="Tahoma"/>
          <w:sz w:val="22"/>
          <w:szCs w:val="22"/>
        </w:rPr>
        <w:t xml:space="preserve">The main requirement is the use of hydro carbon resin and reflective glass beads. </w:t>
      </w:r>
    </w:p>
    <w:p w:rsidR="00D1073C" w:rsidRPr="0037415D" w:rsidRDefault="00D1073C" w:rsidP="0037415D">
      <w:pPr>
        <w:pStyle w:val="DefaultText"/>
        <w:spacing w:line="360" w:lineRule="auto"/>
        <w:ind w:left="720"/>
        <w:rPr>
          <w:rFonts w:ascii="Tahoma" w:hAnsi="Tahoma" w:cs="Tahoma"/>
          <w:szCs w:val="22"/>
        </w:rPr>
      </w:pPr>
    </w:p>
    <w:p w:rsidR="00F07C81" w:rsidRPr="0037415D"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t>PRODUCTS AND ITS APPLICATION</w:t>
      </w:r>
    </w:p>
    <w:p w:rsidR="00F07C81" w:rsidRPr="0037415D" w:rsidRDefault="00F07C81" w:rsidP="0037415D">
      <w:pPr>
        <w:pStyle w:val="DefaultText"/>
        <w:spacing w:line="360" w:lineRule="auto"/>
        <w:ind w:left="720"/>
        <w:rPr>
          <w:rFonts w:ascii="Tahoma" w:hAnsi="Tahoma" w:cs="Tahoma"/>
          <w:b/>
          <w:sz w:val="22"/>
          <w:szCs w:val="22"/>
        </w:rPr>
      </w:pPr>
    </w:p>
    <w:p w:rsidR="008C1A55" w:rsidRPr="0037415D" w:rsidRDefault="008C1A55" w:rsidP="0037415D">
      <w:pPr>
        <w:pStyle w:val="DefaultText"/>
        <w:spacing w:line="360" w:lineRule="auto"/>
        <w:ind w:left="720"/>
        <w:rPr>
          <w:rFonts w:ascii="Tahoma" w:hAnsi="Tahoma" w:cs="Tahoma"/>
          <w:sz w:val="22"/>
          <w:szCs w:val="22"/>
        </w:rPr>
      </w:pPr>
      <w:r w:rsidRPr="0037415D">
        <w:rPr>
          <w:rFonts w:ascii="Tahoma" w:hAnsi="Tahoma" w:cs="Tahoma"/>
          <w:sz w:val="22"/>
          <w:szCs w:val="22"/>
        </w:rPr>
        <w:t xml:space="preserve">Road marking thermoplastic materials have applications in state and national highways, private buildings, colony, shopping complexes, industrial establishments, educational campuses, etc. </w:t>
      </w:r>
      <w:r w:rsidR="00D1073C" w:rsidRPr="0037415D">
        <w:rPr>
          <w:rFonts w:ascii="Tahoma" w:hAnsi="Tahoma" w:cs="Tahoma"/>
          <w:sz w:val="22"/>
          <w:szCs w:val="22"/>
        </w:rPr>
        <w:t xml:space="preserve">Such materials are heated at the time of application and applied using portable machines on the road. </w:t>
      </w:r>
    </w:p>
    <w:p w:rsidR="0079148C" w:rsidRPr="0037415D" w:rsidRDefault="0079148C" w:rsidP="0037415D">
      <w:pPr>
        <w:pStyle w:val="DefaultText"/>
        <w:spacing w:line="360" w:lineRule="auto"/>
        <w:ind w:left="720"/>
        <w:rPr>
          <w:rFonts w:ascii="Tahoma" w:hAnsi="Tahoma" w:cs="Tahoma"/>
          <w:sz w:val="22"/>
          <w:szCs w:val="22"/>
        </w:rPr>
      </w:pPr>
    </w:p>
    <w:p w:rsidR="0079148C" w:rsidRPr="0037415D" w:rsidRDefault="0079148C" w:rsidP="0037415D">
      <w:pPr>
        <w:pStyle w:val="DefaultText"/>
        <w:spacing w:line="360" w:lineRule="auto"/>
        <w:ind w:left="720"/>
        <w:jc w:val="both"/>
        <w:rPr>
          <w:rFonts w:ascii="Tahoma" w:hAnsi="Tahoma" w:cs="Tahoma"/>
          <w:sz w:val="22"/>
          <w:szCs w:val="22"/>
        </w:rPr>
      </w:pPr>
      <w:r w:rsidRPr="0037415D">
        <w:rPr>
          <w:rFonts w:ascii="Tahoma" w:hAnsi="Tahoma" w:cs="Tahoma"/>
          <w:sz w:val="22"/>
          <w:szCs w:val="22"/>
        </w:rPr>
        <w:t xml:space="preserve">There are mainly two </w:t>
      </w:r>
      <w:r w:rsidR="00642B57" w:rsidRPr="0037415D">
        <w:rPr>
          <w:rFonts w:ascii="Tahoma" w:hAnsi="Tahoma" w:cs="Tahoma"/>
          <w:sz w:val="22"/>
          <w:szCs w:val="22"/>
        </w:rPr>
        <w:t>colors</w:t>
      </w:r>
      <w:r w:rsidRPr="0037415D">
        <w:rPr>
          <w:rFonts w:ascii="Tahoma" w:hAnsi="Tahoma" w:cs="Tahoma"/>
          <w:sz w:val="22"/>
          <w:szCs w:val="22"/>
        </w:rPr>
        <w:t xml:space="preserve"> used for this application. White one is widely used as road marking paint and yellow is used for very specific requirements such as bumps. Now government has notified that all bumps in the country will be </w:t>
      </w:r>
      <w:r w:rsidR="00642B57" w:rsidRPr="0037415D">
        <w:rPr>
          <w:rFonts w:ascii="Tahoma" w:hAnsi="Tahoma" w:cs="Tahoma"/>
          <w:sz w:val="22"/>
          <w:szCs w:val="22"/>
        </w:rPr>
        <w:t>colored</w:t>
      </w:r>
      <w:r w:rsidRPr="0037415D">
        <w:rPr>
          <w:rFonts w:ascii="Tahoma" w:hAnsi="Tahoma" w:cs="Tahoma"/>
          <w:sz w:val="22"/>
          <w:szCs w:val="22"/>
        </w:rPr>
        <w:t xml:space="preserve"> with yellow thermoplastic paint to differentiate from zebra crossing and slow speed signs. </w:t>
      </w:r>
    </w:p>
    <w:p w:rsidR="00D1073C" w:rsidRDefault="00D1073C" w:rsidP="0037415D">
      <w:pPr>
        <w:pStyle w:val="DefaultText"/>
        <w:spacing w:line="360" w:lineRule="auto"/>
        <w:ind w:left="720"/>
        <w:rPr>
          <w:rFonts w:ascii="Tahoma" w:hAnsi="Tahoma" w:cs="Tahoma"/>
          <w:sz w:val="22"/>
          <w:szCs w:val="22"/>
        </w:rPr>
      </w:pPr>
    </w:p>
    <w:p w:rsidR="0037415D" w:rsidRDefault="0037415D" w:rsidP="0037415D">
      <w:pPr>
        <w:pStyle w:val="DefaultText"/>
        <w:spacing w:line="360" w:lineRule="auto"/>
        <w:ind w:left="720"/>
        <w:rPr>
          <w:rFonts w:ascii="Tahoma" w:hAnsi="Tahoma" w:cs="Tahoma"/>
          <w:sz w:val="22"/>
          <w:szCs w:val="22"/>
        </w:rPr>
      </w:pPr>
    </w:p>
    <w:p w:rsidR="0037415D" w:rsidRPr="0037415D" w:rsidRDefault="0037415D" w:rsidP="0037415D">
      <w:pPr>
        <w:pStyle w:val="DefaultText"/>
        <w:spacing w:line="360" w:lineRule="auto"/>
        <w:ind w:left="720"/>
        <w:rPr>
          <w:rFonts w:ascii="Tahoma" w:hAnsi="Tahoma" w:cs="Tahoma"/>
          <w:sz w:val="22"/>
          <w:szCs w:val="22"/>
        </w:rPr>
      </w:pPr>
    </w:p>
    <w:p w:rsidR="00F07C81" w:rsidRPr="0037415D"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lastRenderedPageBreak/>
        <w:t>DESIRED QUALIFICATION FOR PROMOTER</w:t>
      </w:r>
    </w:p>
    <w:p w:rsidR="00F07C81" w:rsidRPr="0037415D" w:rsidRDefault="00F07C81" w:rsidP="0037415D">
      <w:pPr>
        <w:pStyle w:val="DefaultText"/>
        <w:spacing w:line="360" w:lineRule="auto"/>
        <w:ind w:left="720"/>
        <w:rPr>
          <w:rFonts w:ascii="Tahoma" w:hAnsi="Tahoma" w:cs="Tahoma"/>
          <w:sz w:val="22"/>
          <w:szCs w:val="22"/>
        </w:rPr>
      </w:pPr>
    </w:p>
    <w:p w:rsidR="00047325" w:rsidRPr="0037415D" w:rsidRDefault="00A21D37" w:rsidP="0037415D">
      <w:pPr>
        <w:pStyle w:val="DefaultText"/>
        <w:spacing w:line="360" w:lineRule="auto"/>
        <w:ind w:left="720"/>
        <w:jc w:val="both"/>
        <w:rPr>
          <w:rFonts w:ascii="Tahoma" w:hAnsi="Tahoma" w:cs="Tahoma"/>
          <w:sz w:val="22"/>
          <w:szCs w:val="22"/>
        </w:rPr>
      </w:pPr>
      <w:r w:rsidRPr="0037415D">
        <w:rPr>
          <w:rFonts w:ascii="Tahoma" w:hAnsi="Tahoma" w:cs="Tahoma"/>
          <w:sz w:val="22"/>
          <w:szCs w:val="22"/>
        </w:rPr>
        <w:t>The desired qualification may be graduate in chemistry or paint technology</w:t>
      </w:r>
      <w:r w:rsidR="00945060" w:rsidRPr="0037415D">
        <w:rPr>
          <w:rFonts w:ascii="Tahoma" w:hAnsi="Tahoma" w:cs="Tahoma"/>
          <w:sz w:val="22"/>
          <w:szCs w:val="22"/>
        </w:rPr>
        <w:t xml:space="preserve">. The formulations play important role in costing and quality of the end product. </w:t>
      </w:r>
      <w:r w:rsidRPr="0037415D">
        <w:rPr>
          <w:rFonts w:ascii="Tahoma" w:hAnsi="Tahoma" w:cs="Tahoma"/>
          <w:sz w:val="22"/>
          <w:szCs w:val="22"/>
        </w:rPr>
        <w:t xml:space="preserve"> </w:t>
      </w:r>
      <w:r w:rsidR="00BB3B9D" w:rsidRPr="0037415D">
        <w:rPr>
          <w:rFonts w:ascii="Tahoma" w:hAnsi="Tahoma" w:cs="Tahoma"/>
          <w:sz w:val="22"/>
          <w:szCs w:val="22"/>
        </w:rPr>
        <w:t xml:space="preserve">The testing of raw materials and finished products are also required statutorily by NHAI and other agencies. </w:t>
      </w:r>
    </w:p>
    <w:p w:rsidR="00F07C81" w:rsidRPr="0037415D" w:rsidRDefault="00F07C81" w:rsidP="0037415D">
      <w:pPr>
        <w:pStyle w:val="DefaultText"/>
        <w:spacing w:line="360" w:lineRule="auto"/>
        <w:rPr>
          <w:rFonts w:ascii="Tahoma" w:hAnsi="Tahoma" w:cs="Tahoma"/>
          <w:b/>
          <w:szCs w:val="22"/>
        </w:rPr>
      </w:pPr>
    </w:p>
    <w:p w:rsidR="00760E01" w:rsidRDefault="00760E01" w:rsidP="00760E01">
      <w:pPr>
        <w:pStyle w:val="DefaultText"/>
        <w:numPr>
          <w:ilvl w:val="0"/>
          <w:numId w:val="1"/>
        </w:numPr>
        <w:spacing w:line="360" w:lineRule="auto"/>
        <w:ind w:left="644" w:hanging="218"/>
        <w:rPr>
          <w:rFonts w:ascii="Tahoma" w:hAnsi="Tahoma" w:cs="Tahoma"/>
          <w:b/>
        </w:rPr>
      </w:pPr>
      <w:r>
        <w:rPr>
          <w:rFonts w:ascii="Tahoma" w:hAnsi="Tahoma" w:cs="Tahoma"/>
          <w:b/>
        </w:rPr>
        <w:t xml:space="preserve">INDUSTRY OUTLOOK/TREND </w:t>
      </w:r>
    </w:p>
    <w:p w:rsidR="00760E01" w:rsidRDefault="00760E01" w:rsidP="00760E01">
      <w:pPr>
        <w:pStyle w:val="DefaultText"/>
        <w:spacing w:line="360" w:lineRule="auto"/>
        <w:ind w:left="720"/>
        <w:rPr>
          <w:rFonts w:ascii="Tahoma" w:hAnsi="Tahoma" w:cs="Tahoma"/>
          <w:sz w:val="22"/>
          <w:szCs w:val="22"/>
        </w:rPr>
      </w:pPr>
    </w:p>
    <w:p w:rsidR="003B6456" w:rsidRDefault="00760E01" w:rsidP="00760E01">
      <w:pPr>
        <w:pStyle w:val="DefaultText"/>
        <w:spacing w:line="360" w:lineRule="auto"/>
        <w:ind w:left="720"/>
        <w:rPr>
          <w:rFonts w:ascii="Tahoma" w:hAnsi="Tahoma" w:cs="Tahoma"/>
          <w:sz w:val="22"/>
          <w:szCs w:val="22"/>
        </w:rPr>
      </w:pPr>
      <w:r>
        <w:rPr>
          <w:rFonts w:ascii="Tahoma" w:hAnsi="Tahoma" w:cs="Tahoma"/>
          <w:sz w:val="22"/>
          <w:szCs w:val="22"/>
        </w:rPr>
        <w:t xml:space="preserve">Infrastructure sector in India is growing very fast with higher budgetary allocation by government at central and state level. The target of constructing 40kms of road per day will increase the demand for road markings. Moreover private places such as malls, campuses and commercial spaces also use road marking in their premises.  The future of this industry is very bright as new road construction and old one both </w:t>
      </w:r>
      <w:r w:rsidR="003B6456">
        <w:rPr>
          <w:rFonts w:ascii="Tahoma" w:hAnsi="Tahoma" w:cs="Tahoma"/>
          <w:sz w:val="22"/>
          <w:szCs w:val="22"/>
        </w:rPr>
        <w:t xml:space="preserve">require marking again and again. </w:t>
      </w:r>
    </w:p>
    <w:p w:rsidR="00760E01" w:rsidRPr="00760E01" w:rsidRDefault="00760E01" w:rsidP="00760E01">
      <w:pPr>
        <w:pStyle w:val="DefaultText"/>
        <w:spacing w:line="360" w:lineRule="auto"/>
        <w:ind w:left="720"/>
        <w:rPr>
          <w:rFonts w:ascii="Tahoma" w:hAnsi="Tahoma" w:cs="Tahoma"/>
          <w:sz w:val="22"/>
          <w:szCs w:val="22"/>
        </w:rPr>
      </w:pPr>
      <w:r>
        <w:rPr>
          <w:rFonts w:ascii="Tahoma" w:hAnsi="Tahoma" w:cs="Tahoma"/>
          <w:sz w:val="22"/>
          <w:szCs w:val="22"/>
        </w:rPr>
        <w:t xml:space="preserve"> </w:t>
      </w:r>
    </w:p>
    <w:p w:rsidR="00F07C81" w:rsidRPr="0037415D"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t>MARKET POTENTIAL AND MARKETING ISSUES, IF ANY</w:t>
      </w:r>
    </w:p>
    <w:p w:rsidR="00F07C81" w:rsidRPr="0037415D" w:rsidRDefault="00F07C81" w:rsidP="0037415D">
      <w:pPr>
        <w:pStyle w:val="DefaultText"/>
        <w:spacing w:line="360" w:lineRule="auto"/>
        <w:ind w:left="720"/>
        <w:rPr>
          <w:rFonts w:ascii="Tahoma" w:hAnsi="Tahoma" w:cs="Tahoma"/>
          <w:b/>
          <w:sz w:val="22"/>
          <w:szCs w:val="22"/>
        </w:rPr>
      </w:pPr>
    </w:p>
    <w:p w:rsidR="00F07C81" w:rsidRPr="0037415D" w:rsidRDefault="004358F2" w:rsidP="003B6456">
      <w:pPr>
        <w:pStyle w:val="DefaultText"/>
        <w:spacing w:line="360" w:lineRule="auto"/>
        <w:ind w:left="720"/>
        <w:jc w:val="both"/>
        <w:rPr>
          <w:rFonts w:ascii="Tahoma" w:hAnsi="Tahoma" w:cs="Tahoma"/>
          <w:sz w:val="22"/>
          <w:szCs w:val="22"/>
        </w:rPr>
      </w:pPr>
      <w:r w:rsidRPr="0037415D">
        <w:rPr>
          <w:rFonts w:ascii="Tahoma" w:hAnsi="Tahoma" w:cs="Tahoma"/>
          <w:sz w:val="22"/>
          <w:szCs w:val="22"/>
        </w:rPr>
        <w:t>The government is committed to develop excellent infrastructure of roads throughout the country. In the current year, highest allocation of budget is made for road construction in various parts of the country. Moreover, per day construction of road has inc</w:t>
      </w:r>
      <w:r w:rsidR="003B6456">
        <w:rPr>
          <w:rFonts w:ascii="Tahoma" w:hAnsi="Tahoma" w:cs="Tahoma"/>
          <w:sz w:val="22"/>
          <w:szCs w:val="22"/>
        </w:rPr>
        <w:t>reased from 15 km</w:t>
      </w:r>
      <w:r w:rsidRPr="0037415D">
        <w:rPr>
          <w:rFonts w:ascii="Tahoma" w:hAnsi="Tahoma" w:cs="Tahoma"/>
          <w:sz w:val="22"/>
          <w:szCs w:val="22"/>
        </w:rPr>
        <w:t xml:space="preserve"> to 28 k</w:t>
      </w:r>
      <w:r w:rsidR="003B6456">
        <w:rPr>
          <w:rFonts w:ascii="Tahoma" w:hAnsi="Tahoma" w:cs="Tahoma"/>
          <w:sz w:val="22"/>
          <w:szCs w:val="22"/>
        </w:rPr>
        <w:t>m</w:t>
      </w:r>
      <w:r w:rsidRPr="0037415D">
        <w:rPr>
          <w:rFonts w:ascii="Tahoma" w:hAnsi="Tahoma" w:cs="Tahoma"/>
          <w:sz w:val="22"/>
          <w:szCs w:val="22"/>
        </w:rPr>
        <w:t xml:space="preserve">. </w:t>
      </w:r>
      <w:r w:rsidR="00AC2B8B" w:rsidRPr="0037415D">
        <w:rPr>
          <w:rFonts w:ascii="Tahoma" w:hAnsi="Tahoma" w:cs="Tahoma"/>
          <w:sz w:val="22"/>
          <w:szCs w:val="22"/>
        </w:rPr>
        <w:t xml:space="preserve">This has created substantial demand for thermoplastic material. Moreover, exiting roads needs repainting periodically.  </w:t>
      </w:r>
    </w:p>
    <w:p w:rsidR="00AC2B8B" w:rsidRPr="0037415D" w:rsidRDefault="00AC2B8B" w:rsidP="0037415D">
      <w:pPr>
        <w:pStyle w:val="DefaultText"/>
        <w:spacing w:line="360" w:lineRule="auto"/>
        <w:ind w:left="720"/>
        <w:rPr>
          <w:rFonts w:ascii="Tahoma" w:hAnsi="Tahoma" w:cs="Tahoma"/>
          <w:sz w:val="22"/>
          <w:szCs w:val="22"/>
        </w:rPr>
      </w:pPr>
    </w:p>
    <w:p w:rsidR="00B04080" w:rsidRPr="0037415D" w:rsidRDefault="00AC2B8B" w:rsidP="003B6456">
      <w:pPr>
        <w:pStyle w:val="DefaultText"/>
        <w:spacing w:line="360" w:lineRule="auto"/>
        <w:ind w:left="720"/>
        <w:jc w:val="both"/>
        <w:rPr>
          <w:rFonts w:ascii="Tahoma" w:hAnsi="Tahoma" w:cs="Tahoma"/>
          <w:sz w:val="22"/>
          <w:szCs w:val="22"/>
        </w:rPr>
      </w:pPr>
      <w:r w:rsidRPr="0037415D">
        <w:rPr>
          <w:rFonts w:ascii="Tahoma" w:hAnsi="Tahoma" w:cs="Tahoma"/>
          <w:sz w:val="22"/>
          <w:szCs w:val="22"/>
        </w:rPr>
        <w:t xml:space="preserve">Apart from road </w:t>
      </w:r>
      <w:r w:rsidR="003B6456">
        <w:rPr>
          <w:rFonts w:ascii="Tahoma" w:hAnsi="Tahoma" w:cs="Tahoma"/>
          <w:sz w:val="22"/>
          <w:szCs w:val="22"/>
        </w:rPr>
        <w:t xml:space="preserve">construction </w:t>
      </w:r>
      <w:r w:rsidRPr="0037415D">
        <w:rPr>
          <w:rFonts w:ascii="Tahoma" w:hAnsi="Tahoma" w:cs="Tahoma"/>
          <w:sz w:val="22"/>
          <w:szCs w:val="22"/>
        </w:rPr>
        <w:t>application</w:t>
      </w:r>
      <w:r w:rsidR="003B6456">
        <w:rPr>
          <w:rFonts w:ascii="Tahoma" w:hAnsi="Tahoma" w:cs="Tahoma"/>
          <w:sz w:val="22"/>
          <w:szCs w:val="22"/>
        </w:rPr>
        <w:t>,</w:t>
      </w:r>
      <w:r w:rsidRPr="0037415D">
        <w:rPr>
          <w:rFonts w:ascii="Tahoma" w:hAnsi="Tahoma" w:cs="Tahoma"/>
          <w:sz w:val="22"/>
          <w:szCs w:val="22"/>
        </w:rPr>
        <w:t xml:space="preserve"> it </w:t>
      </w:r>
      <w:r w:rsidR="003B6456">
        <w:rPr>
          <w:rFonts w:ascii="Tahoma" w:hAnsi="Tahoma" w:cs="Tahoma"/>
          <w:sz w:val="22"/>
          <w:szCs w:val="22"/>
        </w:rPr>
        <w:t xml:space="preserve">is </w:t>
      </w:r>
      <w:r w:rsidRPr="0037415D">
        <w:rPr>
          <w:rFonts w:ascii="Tahoma" w:hAnsi="Tahoma" w:cs="Tahoma"/>
          <w:sz w:val="22"/>
          <w:szCs w:val="22"/>
        </w:rPr>
        <w:t>also used in commercial and industrial establishments. The growth in GDP and high stress on construction activity has also led to increase demand of thermoplastic material.</w:t>
      </w:r>
    </w:p>
    <w:p w:rsidR="004358F2" w:rsidRPr="0037415D" w:rsidRDefault="004358F2" w:rsidP="0037415D">
      <w:pPr>
        <w:pStyle w:val="DefaultText"/>
        <w:spacing w:line="360" w:lineRule="auto"/>
        <w:rPr>
          <w:rFonts w:ascii="Tahoma" w:hAnsi="Tahoma" w:cs="Tahoma"/>
          <w:b/>
          <w:sz w:val="22"/>
          <w:szCs w:val="22"/>
        </w:rPr>
      </w:pPr>
    </w:p>
    <w:p w:rsidR="00F07C81" w:rsidRPr="0037415D"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t>RAW MATERIAL REQUIREMENTS</w:t>
      </w:r>
    </w:p>
    <w:p w:rsidR="00F07C81" w:rsidRPr="0037415D" w:rsidRDefault="00F07C81" w:rsidP="0037415D">
      <w:pPr>
        <w:pStyle w:val="DefaultText"/>
        <w:spacing w:line="360" w:lineRule="auto"/>
        <w:ind w:left="720"/>
        <w:rPr>
          <w:rFonts w:ascii="Tahoma" w:hAnsi="Tahoma" w:cs="Tahoma"/>
          <w:b/>
          <w:sz w:val="22"/>
          <w:szCs w:val="22"/>
        </w:rPr>
      </w:pPr>
    </w:p>
    <w:p w:rsidR="00B04080" w:rsidRPr="0037415D" w:rsidRDefault="00B04080" w:rsidP="0037415D">
      <w:pPr>
        <w:pStyle w:val="DefaultText"/>
        <w:spacing w:line="360" w:lineRule="auto"/>
        <w:ind w:left="720"/>
        <w:jc w:val="both"/>
        <w:rPr>
          <w:rFonts w:ascii="Tahoma" w:hAnsi="Tahoma" w:cs="Tahoma"/>
          <w:sz w:val="22"/>
          <w:szCs w:val="22"/>
        </w:rPr>
      </w:pPr>
      <w:r w:rsidRPr="0037415D">
        <w:rPr>
          <w:rFonts w:ascii="Tahoma" w:hAnsi="Tahoma" w:cs="Tahoma"/>
          <w:sz w:val="22"/>
          <w:szCs w:val="22"/>
        </w:rPr>
        <w:t xml:space="preserve">The major raw materials required are hydrocarbon resin, mineral powders, glass beads, plasticizer, lubricants, pigment, etc. All the raw materials except hydro carbon resin and </w:t>
      </w:r>
      <w:r w:rsidRPr="0037415D">
        <w:rPr>
          <w:rFonts w:ascii="Tahoma" w:hAnsi="Tahoma" w:cs="Tahoma"/>
          <w:sz w:val="22"/>
          <w:szCs w:val="22"/>
        </w:rPr>
        <w:lastRenderedPageBreak/>
        <w:t xml:space="preserve">glass beads are produced and available in India. </w:t>
      </w:r>
      <w:r w:rsidR="001D12D2" w:rsidRPr="0037415D">
        <w:rPr>
          <w:rFonts w:ascii="Tahoma" w:hAnsi="Tahoma" w:cs="Tahoma"/>
          <w:sz w:val="22"/>
          <w:szCs w:val="22"/>
        </w:rPr>
        <w:t>Resin and glass beads are imported from China, South Korea</w:t>
      </w:r>
      <w:r w:rsidR="00706704" w:rsidRPr="0037415D">
        <w:rPr>
          <w:rFonts w:ascii="Tahoma" w:hAnsi="Tahoma" w:cs="Tahoma"/>
          <w:sz w:val="22"/>
          <w:szCs w:val="22"/>
        </w:rPr>
        <w:t xml:space="preserve">, Europe, etc. </w:t>
      </w:r>
      <w:r w:rsidR="00FF1D0A" w:rsidRPr="0037415D">
        <w:rPr>
          <w:rFonts w:ascii="Tahoma" w:hAnsi="Tahoma" w:cs="Tahoma"/>
          <w:sz w:val="22"/>
          <w:szCs w:val="22"/>
        </w:rPr>
        <w:t xml:space="preserve">The costing of the final product is mainly depends on the cost of resin and glass beads. </w:t>
      </w:r>
      <w:r w:rsidRPr="0037415D">
        <w:rPr>
          <w:rFonts w:ascii="Tahoma" w:hAnsi="Tahoma" w:cs="Tahoma"/>
          <w:sz w:val="22"/>
          <w:szCs w:val="22"/>
        </w:rPr>
        <w:t xml:space="preserve"> </w:t>
      </w:r>
    </w:p>
    <w:p w:rsidR="00F07C81" w:rsidRPr="0037415D" w:rsidRDefault="00F07C81" w:rsidP="0037415D">
      <w:pPr>
        <w:pStyle w:val="DefaultText"/>
        <w:spacing w:line="360" w:lineRule="auto"/>
        <w:rPr>
          <w:rFonts w:ascii="Tahoma" w:hAnsi="Tahoma" w:cs="Tahoma"/>
          <w:b/>
          <w:sz w:val="22"/>
          <w:szCs w:val="22"/>
        </w:rPr>
      </w:pPr>
    </w:p>
    <w:p w:rsidR="00F07C81" w:rsidRPr="0037415D" w:rsidRDefault="00FE706F" w:rsidP="0037415D">
      <w:pPr>
        <w:pStyle w:val="DefaultText"/>
        <w:numPr>
          <w:ilvl w:val="0"/>
          <w:numId w:val="1"/>
        </w:numPr>
        <w:spacing w:line="360" w:lineRule="auto"/>
        <w:rPr>
          <w:rFonts w:ascii="Tahoma" w:hAnsi="Tahoma" w:cs="Tahoma"/>
          <w:b/>
          <w:sz w:val="22"/>
          <w:szCs w:val="22"/>
        </w:rPr>
      </w:pPr>
      <w:r w:rsidRPr="0037415D">
        <w:rPr>
          <w:rFonts w:ascii="Tahoma" w:hAnsi="Tahoma" w:cs="Tahoma"/>
          <w:b/>
          <w:szCs w:val="22"/>
        </w:rPr>
        <w:t>MANUFACTURING PROCESS</w:t>
      </w:r>
    </w:p>
    <w:p w:rsidR="00F07C81" w:rsidRPr="0037415D" w:rsidRDefault="00F07C81" w:rsidP="0037415D">
      <w:pPr>
        <w:pStyle w:val="DefaultText"/>
        <w:spacing w:line="360" w:lineRule="auto"/>
        <w:ind w:left="720"/>
        <w:jc w:val="both"/>
        <w:rPr>
          <w:rFonts w:ascii="Tahoma" w:hAnsi="Tahoma" w:cs="Tahoma"/>
          <w:sz w:val="22"/>
          <w:szCs w:val="22"/>
        </w:rPr>
      </w:pPr>
    </w:p>
    <w:p w:rsidR="00113B6D" w:rsidRPr="0037415D" w:rsidRDefault="004322C8" w:rsidP="0037415D">
      <w:pPr>
        <w:pStyle w:val="DefaultText"/>
        <w:spacing w:line="360" w:lineRule="auto"/>
        <w:ind w:left="720"/>
        <w:jc w:val="both"/>
        <w:rPr>
          <w:rFonts w:ascii="Tahoma" w:hAnsi="Tahoma" w:cs="Tahoma"/>
          <w:sz w:val="22"/>
          <w:szCs w:val="22"/>
        </w:rPr>
      </w:pPr>
      <w:r w:rsidRPr="0037415D">
        <w:rPr>
          <w:rFonts w:ascii="Tahoma" w:hAnsi="Tahoma" w:cs="Tahoma"/>
          <w:sz w:val="22"/>
          <w:szCs w:val="22"/>
        </w:rPr>
        <w:t xml:space="preserve">In fact, production of thermoplastic material </w:t>
      </w:r>
      <w:r w:rsidR="00D56030" w:rsidRPr="0037415D">
        <w:rPr>
          <w:rFonts w:ascii="Tahoma" w:hAnsi="Tahoma" w:cs="Tahoma"/>
          <w:sz w:val="22"/>
          <w:szCs w:val="22"/>
        </w:rPr>
        <w:t xml:space="preserve">is a physical mixing of appropriate ingredients in desired quantity. </w:t>
      </w:r>
      <w:r w:rsidR="004561CA" w:rsidRPr="0037415D">
        <w:rPr>
          <w:rFonts w:ascii="Tahoma" w:hAnsi="Tahoma" w:cs="Tahoma"/>
          <w:sz w:val="22"/>
          <w:szCs w:val="22"/>
        </w:rPr>
        <w:t xml:space="preserve">The choice of minerals and other additives will be influenced </w:t>
      </w:r>
      <w:r w:rsidR="004B7C22" w:rsidRPr="0037415D">
        <w:rPr>
          <w:rFonts w:ascii="Tahoma" w:hAnsi="Tahoma" w:cs="Tahoma"/>
          <w:sz w:val="22"/>
          <w:szCs w:val="22"/>
        </w:rPr>
        <w:t xml:space="preserve">by availability and cost. </w:t>
      </w:r>
      <w:r w:rsidR="00064C6E" w:rsidRPr="0037415D">
        <w:rPr>
          <w:rFonts w:ascii="Tahoma" w:hAnsi="Tahoma" w:cs="Tahoma"/>
          <w:sz w:val="22"/>
          <w:szCs w:val="22"/>
        </w:rPr>
        <w:t xml:space="preserve">One can play around with this raw material and control cost. </w:t>
      </w:r>
    </w:p>
    <w:p w:rsidR="003C2D13" w:rsidRPr="0037415D" w:rsidRDefault="003C2D13" w:rsidP="0037415D">
      <w:pPr>
        <w:pStyle w:val="DefaultText"/>
        <w:spacing w:line="360" w:lineRule="auto"/>
        <w:ind w:left="720"/>
        <w:rPr>
          <w:rFonts w:ascii="Tahoma" w:hAnsi="Tahoma" w:cs="Tahoma"/>
          <w:sz w:val="22"/>
          <w:szCs w:val="22"/>
        </w:rPr>
      </w:pPr>
    </w:p>
    <w:p w:rsidR="003C2D13" w:rsidRPr="0037415D" w:rsidRDefault="003C2D13" w:rsidP="0037415D">
      <w:pPr>
        <w:pStyle w:val="DefaultText"/>
        <w:spacing w:line="360" w:lineRule="auto"/>
        <w:ind w:left="720"/>
        <w:jc w:val="both"/>
        <w:rPr>
          <w:rFonts w:ascii="Tahoma" w:hAnsi="Tahoma" w:cs="Tahoma"/>
          <w:sz w:val="22"/>
          <w:szCs w:val="22"/>
        </w:rPr>
      </w:pPr>
      <w:r w:rsidRPr="0037415D">
        <w:rPr>
          <w:rFonts w:ascii="Tahoma" w:hAnsi="Tahoma" w:cs="Tahoma"/>
          <w:sz w:val="22"/>
          <w:szCs w:val="22"/>
        </w:rPr>
        <w:t>In the manufacturing process, mineral powders, additives and hydrocarbon resins are first mixed in ribbon blender for about ten minutes and then resin and glass beads are added and mixed together</w:t>
      </w:r>
      <w:r w:rsidR="00AD3694" w:rsidRPr="0037415D">
        <w:rPr>
          <w:rFonts w:ascii="Tahoma" w:hAnsi="Tahoma" w:cs="Tahoma"/>
          <w:sz w:val="22"/>
          <w:szCs w:val="22"/>
        </w:rPr>
        <w:t xml:space="preserve"> for another twenty minutes. </w:t>
      </w:r>
      <w:r w:rsidRPr="0037415D">
        <w:rPr>
          <w:rFonts w:ascii="Tahoma" w:hAnsi="Tahoma" w:cs="Tahoma"/>
          <w:sz w:val="22"/>
          <w:szCs w:val="22"/>
        </w:rPr>
        <w:t xml:space="preserve"> </w:t>
      </w:r>
      <w:r w:rsidR="00EA716E" w:rsidRPr="0037415D">
        <w:rPr>
          <w:rFonts w:ascii="Tahoma" w:hAnsi="Tahoma" w:cs="Tahoma"/>
          <w:sz w:val="22"/>
          <w:szCs w:val="22"/>
        </w:rPr>
        <w:t xml:space="preserve">It is very important to have uniform distribution of all ingredients in the final product. </w:t>
      </w:r>
      <w:r w:rsidR="00F622FE" w:rsidRPr="0037415D">
        <w:rPr>
          <w:rFonts w:ascii="Tahoma" w:hAnsi="Tahoma" w:cs="Tahoma"/>
          <w:sz w:val="22"/>
          <w:szCs w:val="22"/>
        </w:rPr>
        <w:t>At the end of process, material is removed by screw conveyor</w:t>
      </w:r>
      <w:r w:rsidR="009030C4" w:rsidRPr="0037415D">
        <w:rPr>
          <w:rFonts w:ascii="Tahoma" w:hAnsi="Tahoma" w:cs="Tahoma"/>
          <w:sz w:val="22"/>
          <w:szCs w:val="22"/>
        </w:rPr>
        <w:t xml:space="preserve"> </w:t>
      </w:r>
      <w:r w:rsidR="00F6493F" w:rsidRPr="0037415D">
        <w:rPr>
          <w:rFonts w:ascii="Tahoma" w:hAnsi="Tahoma" w:cs="Tahoma"/>
          <w:sz w:val="22"/>
          <w:szCs w:val="22"/>
        </w:rPr>
        <w:t xml:space="preserve">and filled in 25 kg. plastic woven bags. </w:t>
      </w:r>
      <w:r w:rsidR="003A0CC3" w:rsidRPr="0037415D">
        <w:rPr>
          <w:rFonts w:ascii="Tahoma" w:hAnsi="Tahoma" w:cs="Tahoma"/>
          <w:sz w:val="22"/>
          <w:szCs w:val="22"/>
        </w:rPr>
        <w:t xml:space="preserve">The product is tested in the laboratory particularly for reflective index using refractometer. </w:t>
      </w:r>
    </w:p>
    <w:p w:rsidR="00F07C81" w:rsidRPr="0037415D" w:rsidRDefault="00F07C81" w:rsidP="0037415D">
      <w:pPr>
        <w:pStyle w:val="DefaultText"/>
        <w:spacing w:line="360" w:lineRule="auto"/>
        <w:rPr>
          <w:rFonts w:ascii="Tahoma" w:hAnsi="Tahoma" w:cs="Tahoma"/>
          <w:b/>
          <w:sz w:val="22"/>
          <w:szCs w:val="22"/>
        </w:rPr>
      </w:pPr>
    </w:p>
    <w:p w:rsidR="00F07C81"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t>MANPOWER REQUIREMENT</w:t>
      </w:r>
    </w:p>
    <w:p w:rsidR="0037415D" w:rsidRPr="0037415D" w:rsidRDefault="0037415D" w:rsidP="0037415D">
      <w:pPr>
        <w:pStyle w:val="DefaultText"/>
        <w:spacing w:line="360" w:lineRule="auto"/>
        <w:ind w:left="720"/>
        <w:rPr>
          <w:rFonts w:ascii="Tahoma" w:hAnsi="Tahoma" w:cs="Tahoma"/>
          <w:b/>
          <w:szCs w:val="22"/>
        </w:rPr>
      </w:pPr>
    </w:p>
    <w:p w:rsidR="0037415D" w:rsidRDefault="00FB291E" w:rsidP="0037415D">
      <w:pPr>
        <w:pStyle w:val="DefaultText"/>
        <w:spacing w:line="360" w:lineRule="auto"/>
        <w:ind w:left="720"/>
        <w:rPr>
          <w:rFonts w:ascii="Tahoma" w:hAnsi="Tahoma" w:cs="Tahoma"/>
          <w:sz w:val="22"/>
          <w:szCs w:val="22"/>
        </w:rPr>
      </w:pPr>
      <w:r w:rsidRPr="0037415D">
        <w:rPr>
          <w:rFonts w:ascii="Tahoma" w:hAnsi="Tahoma" w:cs="Tahoma"/>
          <w:sz w:val="22"/>
          <w:szCs w:val="22"/>
        </w:rPr>
        <w:t xml:space="preserve">For the production of PTFE tape following category of manpower will be required for day to day production. Annual wages are also worked out. </w:t>
      </w:r>
    </w:p>
    <w:p w:rsidR="00F07C81" w:rsidRPr="0037415D" w:rsidRDefault="00FB291E" w:rsidP="0037415D">
      <w:pPr>
        <w:pStyle w:val="DefaultText"/>
        <w:spacing w:line="360" w:lineRule="auto"/>
        <w:ind w:left="644"/>
        <w:jc w:val="center"/>
        <w:rPr>
          <w:rFonts w:ascii="Tahoma" w:hAnsi="Tahoma" w:cs="Tahoma"/>
          <w:b/>
          <w:sz w:val="22"/>
          <w:szCs w:val="22"/>
        </w:rPr>
      </w:pPr>
      <w:r w:rsidRPr="0037415D">
        <w:rPr>
          <w:rFonts w:ascii="Tahoma" w:hAnsi="Tahoma" w:cs="Tahoma"/>
          <w:b/>
          <w:sz w:val="22"/>
          <w:szCs w:val="22"/>
        </w:rPr>
        <w:t>Manpower Requirement</w:t>
      </w:r>
    </w:p>
    <w:tbl>
      <w:tblPr>
        <w:tblW w:w="8482" w:type="dxa"/>
        <w:jc w:val="center"/>
        <w:tblLook w:val="04A0" w:firstRow="1" w:lastRow="0" w:firstColumn="1" w:lastColumn="0" w:noHBand="0" w:noVBand="1"/>
      </w:tblPr>
      <w:tblGrid>
        <w:gridCol w:w="911"/>
        <w:gridCol w:w="2823"/>
        <w:gridCol w:w="1170"/>
        <w:gridCol w:w="2228"/>
        <w:gridCol w:w="1350"/>
      </w:tblGrid>
      <w:tr w:rsidR="00FB291E" w:rsidRPr="0037415D" w:rsidTr="009D1DA4">
        <w:trPr>
          <w:trHeight w:val="485"/>
          <w:jc w:val="center"/>
        </w:trPr>
        <w:tc>
          <w:tcPr>
            <w:tcW w:w="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291E" w:rsidRPr="0037415D" w:rsidRDefault="00FB291E" w:rsidP="0037415D">
            <w:pPr>
              <w:spacing w:line="360" w:lineRule="auto"/>
              <w:rPr>
                <w:rFonts w:ascii="Tahoma" w:eastAsia="Times New Roman" w:hAnsi="Tahoma" w:cs="Tahoma"/>
                <w:b/>
                <w:bCs/>
                <w:color w:val="000000"/>
                <w:sz w:val="20"/>
                <w:szCs w:val="20"/>
                <w:lang w:val="en-IN" w:eastAsia="en-IN" w:bidi="ar-SA"/>
              </w:rPr>
            </w:pPr>
            <w:bookmarkStart w:id="1" w:name="RANGE!A1:K25"/>
            <w:bookmarkEnd w:id="1"/>
            <w:r w:rsidRPr="0037415D">
              <w:rPr>
                <w:rFonts w:ascii="Tahoma" w:eastAsia="Times New Roman" w:hAnsi="Tahoma" w:cs="Tahoma"/>
                <w:b/>
                <w:bCs/>
                <w:color w:val="000000"/>
                <w:sz w:val="20"/>
                <w:szCs w:val="20"/>
                <w:lang w:val="en-IN" w:eastAsia="en-IN" w:bidi="ar-SA"/>
              </w:rPr>
              <w:t>Sr.</w:t>
            </w:r>
            <w:r w:rsidR="009D1DA4">
              <w:rPr>
                <w:rFonts w:ascii="Tahoma" w:eastAsia="Times New Roman" w:hAnsi="Tahoma" w:cs="Tahoma"/>
                <w:b/>
                <w:bCs/>
                <w:color w:val="000000"/>
                <w:sz w:val="20"/>
                <w:szCs w:val="20"/>
                <w:lang w:val="en-IN" w:eastAsia="en-IN" w:bidi="ar-SA"/>
              </w:rPr>
              <w:t xml:space="preserve"> </w:t>
            </w:r>
            <w:r w:rsidRPr="0037415D">
              <w:rPr>
                <w:rFonts w:ascii="Tahoma" w:eastAsia="Times New Roman" w:hAnsi="Tahoma" w:cs="Tahoma"/>
                <w:b/>
                <w:bCs/>
                <w:color w:val="000000"/>
                <w:sz w:val="20"/>
                <w:szCs w:val="20"/>
                <w:lang w:val="en-IN" w:eastAsia="en-IN" w:bidi="ar-SA"/>
              </w:rPr>
              <w:t>No.</w:t>
            </w:r>
          </w:p>
        </w:tc>
        <w:tc>
          <w:tcPr>
            <w:tcW w:w="2823" w:type="dxa"/>
            <w:tcBorders>
              <w:top w:val="single" w:sz="4" w:space="0" w:color="auto"/>
              <w:left w:val="nil"/>
              <w:bottom w:val="single" w:sz="4" w:space="0" w:color="auto"/>
              <w:right w:val="single" w:sz="4" w:space="0" w:color="auto"/>
            </w:tcBorders>
            <w:shd w:val="clear" w:color="auto" w:fill="D9D9D9" w:themeFill="background1" w:themeFillShade="D9"/>
            <w:hideMark/>
          </w:tcPr>
          <w:p w:rsidR="00FB291E" w:rsidRPr="0037415D" w:rsidRDefault="00FB291E" w:rsidP="0037415D">
            <w:pPr>
              <w:spacing w:line="360" w:lineRule="auto"/>
              <w:rPr>
                <w:rFonts w:ascii="Tahoma" w:eastAsia="Times New Roman" w:hAnsi="Tahoma" w:cs="Tahoma"/>
                <w:b/>
                <w:bCs/>
                <w:color w:val="000000"/>
                <w:sz w:val="20"/>
                <w:szCs w:val="20"/>
                <w:lang w:val="en-IN" w:eastAsia="en-IN" w:bidi="ar-SA"/>
              </w:rPr>
            </w:pPr>
            <w:r w:rsidRPr="0037415D">
              <w:rPr>
                <w:rFonts w:ascii="Tahoma" w:eastAsia="Times New Roman" w:hAnsi="Tahoma" w:cs="Tahoma"/>
                <w:b/>
                <w:bCs/>
                <w:color w:val="000000"/>
                <w:sz w:val="20"/>
                <w:szCs w:val="20"/>
                <w:lang w:val="en-IN" w:eastAsia="en-IN" w:bidi="ar-SA"/>
              </w:rPr>
              <w:t>Designation of Employees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hideMark/>
          </w:tcPr>
          <w:p w:rsidR="00FB291E" w:rsidRPr="0037415D" w:rsidRDefault="00FB291E" w:rsidP="0037415D">
            <w:pPr>
              <w:spacing w:line="360" w:lineRule="auto"/>
              <w:rPr>
                <w:rFonts w:ascii="Tahoma" w:eastAsia="Times New Roman" w:hAnsi="Tahoma" w:cs="Tahoma"/>
                <w:b/>
                <w:bCs/>
                <w:color w:val="000000"/>
                <w:sz w:val="20"/>
                <w:szCs w:val="20"/>
                <w:lang w:val="en-IN" w:eastAsia="en-IN" w:bidi="ar-SA"/>
              </w:rPr>
            </w:pPr>
            <w:r w:rsidRPr="0037415D">
              <w:rPr>
                <w:rFonts w:ascii="Tahoma" w:eastAsia="Times New Roman" w:hAnsi="Tahoma" w:cs="Tahoma"/>
                <w:b/>
                <w:bCs/>
                <w:color w:val="000000"/>
                <w:sz w:val="20"/>
                <w:szCs w:val="20"/>
                <w:lang w:val="en-IN" w:eastAsia="en-IN" w:bidi="ar-SA"/>
              </w:rPr>
              <w:t>Monthly Salary ₹</w:t>
            </w:r>
          </w:p>
        </w:tc>
        <w:tc>
          <w:tcPr>
            <w:tcW w:w="22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B291E" w:rsidRPr="0037415D" w:rsidRDefault="00FB291E" w:rsidP="0037415D">
            <w:pPr>
              <w:spacing w:line="360" w:lineRule="auto"/>
              <w:jc w:val="center"/>
              <w:rPr>
                <w:rFonts w:ascii="Tahoma" w:eastAsia="Times New Roman" w:hAnsi="Tahoma" w:cs="Tahoma"/>
                <w:b/>
                <w:bCs/>
                <w:color w:val="000000"/>
                <w:sz w:val="20"/>
                <w:szCs w:val="20"/>
                <w:lang w:val="en-IN" w:eastAsia="en-IN" w:bidi="ar-SA"/>
              </w:rPr>
            </w:pPr>
            <w:r w:rsidRPr="0037415D">
              <w:rPr>
                <w:rFonts w:ascii="Tahoma" w:eastAsia="Times New Roman" w:hAnsi="Tahoma" w:cs="Tahoma"/>
                <w:b/>
                <w:bCs/>
                <w:color w:val="000000"/>
                <w:sz w:val="20"/>
                <w:szCs w:val="20"/>
                <w:lang w:val="en-IN" w:eastAsia="en-IN" w:bidi="ar-SA"/>
              </w:rPr>
              <w:t>Number of employees required</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7415D" w:rsidRDefault="00FB291E" w:rsidP="0037415D">
            <w:pPr>
              <w:spacing w:line="360" w:lineRule="auto"/>
              <w:jc w:val="center"/>
              <w:rPr>
                <w:rFonts w:ascii="Tahoma" w:eastAsia="Times New Roman" w:hAnsi="Tahoma" w:cs="Tahoma"/>
                <w:b/>
                <w:bCs/>
                <w:color w:val="000000"/>
                <w:sz w:val="20"/>
                <w:szCs w:val="20"/>
                <w:lang w:val="en-IN" w:eastAsia="en-IN" w:bidi="ar-SA"/>
              </w:rPr>
            </w:pPr>
            <w:r w:rsidRPr="0037415D">
              <w:rPr>
                <w:rFonts w:ascii="Tahoma" w:eastAsia="Times New Roman" w:hAnsi="Tahoma" w:cs="Tahoma"/>
                <w:b/>
                <w:bCs/>
                <w:color w:val="000000"/>
                <w:sz w:val="20"/>
                <w:szCs w:val="20"/>
                <w:lang w:val="en-IN" w:eastAsia="en-IN" w:bidi="ar-SA"/>
              </w:rPr>
              <w:t>Value</w:t>
            </w:r>
          </w:p>
          <w:p w:rsidR="00FB291E" w:rsidRPr="0037415D" w:rsidRDefault="00FB291E" w:rsidP="0037415D">
            <w:pPr>
              <w:spacing w:line="360" w:lineRule="auto"/>
              <w:jc w:val="center"/>
              <w:rPr>
                <w:rFonts w:ascii="Tahoma" w:eastAsia="Times New Roman" w:hAnsi="Tahoma" w:cs="Tahoma"/>
                <w:b/>
                <w:bCs/>
                <w:color w:val="000000"/>
                <w:sz w:val="20"/>
                <w:szCs w:val="20"/>
                <w:lang w:val="en-IN" w:eastAsia="en-IN" w:bidi="ar-SA"/>
              </w:rPr>
            </w:pPr>
            <w:r w:rsidRPr="0037415D">
              <w:rPr>
                <w:rFonts w:ascii="Tahoma" w:eastAsia="Times New Roman" w:hAnsi="Tahoma" w:cs="Tahoma"/>
                <w:b/>
                <w:bCs/>
                <w:color w:val="000000"/>
                <w:sz w:val="20"/>
                <w:szCs w:val="20"/>
                <w:lang w:val="en-IN" w:eastAsia="en-IN" w:bidi="ar-SA"/>
              </w:rPr>
              <w:t>Rs. in lacs</w:t>
            </w:r>
          </w:p>
        </w:tc>
      </w:tr>
      <w:tr w:rsidR="004329E7" w:rsidRPr="0037415D" w:rsidTr="009D1DA4">
        <w:trPr>
          <w:trHeight w:val="278"/>
          <w:jc w:val="center"/>
        </w:trPr>
        <w:tc>
          <w:tcPr>
            <w:tcW w:w="911" w:type="dxa"/>
            <w:tcBorders>
              <w:top w:val="nil"/>
              <w:left w:val="single" w:sz="4" w:space="0" w:color="auto"/>
              <w:bottom w:val="single" w:sz="4" w:space="0" w:color="auto"/>
              <w:right w:val="single" w:sz="4" w:space="0" w:color="auto"/>
            </w:tcBorders>
            <w:shd w:val="clear" w:color="auto" w:fill="auto"/>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w:t>
            </w:r>
          </w:p>
        </w:tc>
        <w:tc>
          <w:tcPr>
            <w:tcW w:w="2823" w:type="dxa"/>
            <w:tcBorders>
              <w:top w:val="nil"/>
              <w:left w:val="nil"/>
              <w:bottom w:val="single" w:sz="4" w:space="0" w:color="auto"/>
              <w:right w:val="single" w:sz="4" w:space="0" w:color="auto"/>
            </w:tcBorders>
            <w:shd w:val="clear" w:color="auto" w:fill="auto"/>
            <w:noWrap/>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Unskilled man power</w:t>
            </w:r>
          </w:p>
        </w:tc>
        <w:tc>
          <w:tcPr>
            <w:tcW w:w="117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4,000</w:t>
            </w:r>
          </w:p>
        </w:tc>
        <w:tc>
          <w:tcPr>
            <w:tcW w:w="2228"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4</w:t>
            </w:r>
          </w:p>
        </w:tc>
        <w:tc>
          <w:tcPr>
            <w:tcW w:w="135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1.92</w:t>
            </w:r>
          </w:p>
        </w:tc>
      </w:tr>
      <w:tr w:rsidR="004329E7" w:rsidRPr="0037415D" w:rsidTr="009D1DA4">
        <w:trPr>
          <w:trHeight w:val="449"/>
          <w:jc w:val="center"/>
        </w:trPr>
        <w:tc>
          <w:tcPr>
            <w:tcW w:w="911" w:type="dxa"/>
            <w:tcBorders>
              <w:top w:val="nil"/>
              <w:left w:val="single" w:sz="4" w:space="0" w:color="auto"/>
              <w:bottom w:val="single" w:sz="4" w:space="0" w:color="auto"/>
              <w:right w:val="single" w:sz="4" w:space="0" w:color="auto"/>
            </w:tcBorders>
            <w:shd w:val="clear" w:color="auto" w:fill="auto"/>
            <w:hideMark/>
          </w:tcPr>
          <w:p w:rsidR="00FB291E" w:rsidRPr="0037415D" w:rsidRDefault="0037415D" w:rsidP="0037415D">
            <w:pPr>
              <w:spacing w:line="360" w:lineRule="auto"/>
              <w:jc w:val="center"/>
              <w:rPr>
                <w:rFonts w:ascii="Tahoma" w:eastAsia="Times New Roman" w:hAnsi="Tahoma" w:cs="Tahoma"/>
                <w:color w:val="000000"/>
                <w:sz w:val="20"/>
                <w:szCs w:val="20"/>
                <w:lang w:val="en-IN" w:eastAsia="en-IN" w:bidi="ar-SA"/>
              </w:rPr>
            </w:pPr>
            <w:r>
              <w:rPr>
                <w:rFonts w:ascii="Tahoma" w:eastAsia="Times New Roman" w:hAnsi="Tahoma" w:cs="Tahoma"/>
                <w:color w:val="000000"/>
                <w:sz w:val="20"/>
                <w:szCs w:val="20"/>
                <w:lang w:val="en-IN" w:eastAsia="en-IN" w:bidi="ar-SA"/>
              </w:rPr>
              <w:t>2</w:t>
            </w:r>
          </w:p>
        </w:tc>
        <w:tc>
          <w:tcPr>
            <w:tcW w:w="2823" w:type="dxa"/>
            <w:tcBorders>
              <w:top w:val="nil"/>
              <w:left w:val="nil"/>
              <w:bottom w:val="single" w:sz="4" w:space="0" w:color="auto"/>
              <w:right w:val="single" w:sz="4" w:space="0" w:color="auto"/>
            </w:tcBorders>
            <w:shd w:val="clear" w:color="auto" w:fill="auto"/>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Supervisor</w:t>
            </w:r>
          </w:p>
        </w:tc>
        <w:tc>
          <w:tcPr>
            <w:tcW w:w="117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10,000</w:t>
            </w:r>
          </w:p>
        </w:tc>
        <w:tc>
          <w:tcPr>
            <w:tcW w:w="2228"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w:t>
            </w:r>
          </w:p>
        </w:tc>
        <w:tc>
          <w:tcPr>
            <w:tcW w:w="135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1.20</w:t>
            </w:r>
          </w:p>
        </w:tc>
      </w:tr>
      <w:tr w:rsidR="004329E7" w:rsidRPr="0037415D" w:rsidTr="009D1DA4">
        <w:trPr>
          <w:trHeight w:val="300"/>
          <w:jc w:val="center"/>
        </w:trPr>
        <w:tc>
          <w:tcPr>
            <w:tcW w:w="911" w:type="dxa"/>
            <w:tcBorders>
              <w:top w:val="nil"/>
              <w:left w:val="single" w:sz="4" w:space="0" w:color="auto"/>
              <w:bottom w:val="single" w:sz="4" w:space="0" w:color="auto"/>
              <w:right w:val="single" w:sz="4" w:space="0" w:color="auto"/>
            </w:tcBorders>
            <w:shd w:val="clear" w:color="auto" w:fill="auto"/>
            <w:hideMark/>
          </w:tcPr>
          <w:p w:rsidR="00FB291E" w:rsidRPr="0037415D" w:rsidRDefault="0037415D" w:rsidP="0037415D">
            <w:pPr>
              <w:spacing w:line="360" w:lineRule="auto"/>
              <w:jc w:val="center"/>
              <w:rPr>
                <w:rFonts w:ascii="Tahoma" w:eastAsia="Times New Roman" w:hAnsi="Tahoma" w:cs="Tahoma"/>
                <w:color w:val="000000"/>
                <w:sz w:val="20"/>
                <w:szCs w:val="20"/>
                <w:lang w:val="en-IN" w:eastAsia="en-IN" w:bidi="ar-SA"/>
              </w:rPr>
            </w:pPr>
            <w:r>
              <w:rPr>
                <w:rFonts w:ascii="Tahoma" w:eastAsia="Times New Roman" w:hAnsi="Tahoma" w:cs="Tahoma"/>
                <w:color w:val="000000"/>
                <w:sz w:val="20"/>
                <w:szCs w:val="20"/>
                <w:lang w:val="en-IN" w:eastAsia="en-IN" w:bidi="ar-SA"/>
              </w:rPr>
              <w:t>3</w:t>
            </w:r>
          </w:p>
        </w:tc>
        <w:tc>
          <w:tcPr>
            <w:tcW w:w="2823" w:type="dxa"/>
            <w:tcBorders>
              <w:top w:val="nil"/>
              <w:left w:val="nil"/>
              <w:bottom w:val="single" w:sz="4" w:space="0" w:color="auto"/>
              <w:right w:val="single" w:sz="4" w:space="0" w:color="auto"/>
            </w:tcBorders>
            <w:shd w:val="clear" w:color="auto" w:fill="auto"/>
            <w:noWrap/>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Skilled man power</w:t>
            </w:r>
          </w:p>
        </w:tc>
        <w:tc>
          <w:tcPr>
            <w:tcW w:w="117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5,000</w:t>
            </w:r>
          </w:p>
        </w:tc>
        <w:tc>
          <w:tcPr>
            <w:tcW w:w="2228"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2</w:t>
            </w:r>
          </w:p>
        </w:tc>
        <w:tc>
          <w:tcPr>
            <w:tcW w:w="135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1.20</w:t>
            </w:r>
          </w:p>
        </w:tc>
      </w:tr>
      <w:tr w:rsidR="004329E7" w:rsidRPr="0037415D" w:rsidTr="009D1DA4">
        <w:trPr>
          <w:trHeight w:val="300"/>
          <w:jc w:val="center"/>
        </w:trPr>
        <w:tc>
          <w:tcPr>
            <w:tcW w:w="911" w:type="dxa"/>
            <w:tcBorders>
              <w:top w:val="nil"/>
              <w:left w:val="single" w:sz="4" w:space="0" w:color="auto"/>
              <w:bottom w:val="single" w:sz="4" w:space="0" w:color="auto"/>
              <w:right w:val="single" w:sz="4" w:space="0" w:color="auto"/>
            </w:tcBorders>
            <w:shd w:val="clear" w:color="auto" w:fill="auto"/>
            <w:hideMark/>
          </w:tcPr>
          <w:p w:rsidR="00FB291E" w:rsidRPr="0037415D" w:rsidRDefault="0037415D" w:rsidP="0037415D">
            <w:pPr>
              <w:spacing w:line="360" w:lineRule="auto"/>
              <w:jc w:val="center"/>
              <w:rPr>
                <w:rFonts w:ascii="Tahoma" w:eastAsia="Times New Roman" w:hAnsi="Tahoma" w:cs="Tahoma"/>
                <w:color w:val="000000"/>
                <w:sz w:val="20"/>
                <w:szCs w:val="20"/>
                <w:lang w:val="en-IN" w:eastAsia="en-IN" w:bidi="ar-SA"/>
              </w:rPr>
            </w:pPr>
            <w:r>
              <w:rPr>
                <w:rFonts w:ascii="Tahoma" w:eastAsia="Times New Roman" w:hAnsi="Tahoma" w:cs="Tahoma"/>
                <w:color w:val="000000"/>
                <w:sz w:val="20"/>
                <w:szCs w:val="20"/>
                <w:lang w:val="en-IN" w:eastAsia="en-IN" w:bidi="ar-SA"/>
              </w:rPr>
              <w:t>4</w:t>
            </w:r>
          </w:p>
        </w:tc>
        <w:tc>
          <w:tcPr>
            <w:tcW w:w="2823" w:type="dxa"/>
            <w:tcBorders>
              <w:top w:val="nil"/>
              <w:left w:val="nil"/>
              <w:bottom w:val="single" w:sz="4" w:space="0" w:color="auto"/>
              <w:right w:val="single" w:sz="4" w:space="0" w:color="auto"/>
            </w:tcBorders>
            <w:shd w:val="clear" w:color="auto" w:fill="auto"/>
            <w:noWrap/>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Sales Man</w:t>
            </w:r>
          </w:p>
        </w:tc>
        <w:tc>
          <w:tcPr>
            <w:tcW w:w="117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6,000</w:t>
            </w:r>
          </w:p>
        </w:tc>
        <w:tc>
          <w:tcPr>
            <w:tcW w:w="2228"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w:t>
            </w:r>
          </w:p>
        </w:tc>
        <w:tc>
          <w:tcPr>
            <w:tcW w:w="135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0.72</w:t>
            </w:r>
          </w:p>
        </w:tc>
      </w:tr>
      <w:tr w:rsidR="004329E7" w:rsidRPr="0037415D" w:rsidTr="009D1DA4">
        <w:trPr>
          <w:trHeight w:val="300"/>
          <w:jc w:val="center"/>
        </w:trPr>
        <w:tc>
          <w:tcPr>
            <w:tcW w:w="911" w:type="dxa"/>
            <w:tcBorders>
              <w:top w:val="nil"/>
              <w:left w:val="single" w:sz="4" w:space="0" w:color="auto"/>
              <w:bottom w:val="single" w:sz="4" w:space="0" w:color="auto"/>
              <w:right w:val="single" w:sz="4" w:space="0" w:color="auto"/>
            </w:tcBorders>
            <w:shd w:val="clear" w:color="auto" w:fill="auto"/>
            <w:hideMark/>
          </w:tcPr>
          <w:p w:rsidR="00FB291E" w:rsidRPr="0037415D" w:rsidRDefault="0037415D" w:rsidP="0037415D">
            <w:pPr>
              <w:spacing w:line="360" w:lineRule="auto"/>
              <w:jc w:val="center"/>
              <w:rPr>
                <w:rFonts w:ascii="Tahoma" w:eastAsia="Times New Roman" w:hAnsi="Tahoma" w:cs="Tahoma"/>
                <w:color w:val="000000"/>
                <w:sz w:val="20"/>
                <w:szCs w:val="20"/>
                <w:lang w:val="en-IN" w:eastAsia="en-IN" w:bidi="ar-SA"/>
              </w:rPr>
            </w:pPr>
            <w:r>
              <w:rPr>
                <w:rFonts w:ascii="Tahoma" w:eastAsia="Times New Roman" w:hAnsi="Tahoma" w:cs="Tahoma"/>
                <w:color w:val="000000"/>
                <w:sz w:val="20"/>
                <w:szCs w:val="20"/>
                <w:lang w:val="en-IN" w:eastAsia="en-IN" w:bidi="ar-SA"/>
              </w:rPr>
              <w:t>5</w:t>
            </w:r>
          </w:p>
        </w:tc>
        <w:tc>
          <w:tcPr>
            <w:tcW w:w="2823" w:type="dxa"/>
            <w:tcBorders>
              <w:top w:val="nil"/>
              <w:left w:val="nil"/>
              <w:bottom w:val="single" w:sz="4" w:space="0" w:color="auto"/>
              <w:right w:val="single" w:sz="4" w:space="0" w:color="auto"/>
            </w:tcBorders>
            <w:shd w:val="clear" w:color="auto" w:fill="auto"/>
            <w:noWrap/>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Accountant</w:t>
            </w:r>
          </w:p>
        </w:tc>
        <w:tc>
          <w:tcPr>
            <w:tcW w:w="117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6,000</w:t>
            </w:r>
          </w:p>
        </w:tc>
        <w:tc>
          <w:tcPr>
            <w:tcW w:w="2228"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w:t>
            </w:r>
          </w:p>
        </w:tc>
        <w:tc>
          <w:tcPr>
            <w:tcW w:w="135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0.72</w:t>
            </w:r>
          </w:p>
        </w:tc>
      </w:tr>
      <w:tr w:rsidR="004329E7" w:rsidRPr="0037415D" w:rsidTr="009D1DA4">
        <w:trPr>
          <w:trHeight w:val="300"/>
          <w:jc w:val="center"/>
        </w:trPr>
        <w:tc>
          <w:tcPr>
            <w:tcW w:w="911" w:type="dxa"/>
            <w:tcBorders>
              <w:top w:val="nil"/>
              <w:left w:val="single" w:sz="4" w:space="0" w:color="auto"/>
              <w:bottom w:val="single" w:sz="4" w:space="0" w:color="auto"/>
              <w:right w:val="single" w:sz="4" w:space="0" w:color="auto"/>
            </w:tcBorders>
            <w:shd w:val="clear" w:color="auto" w:fill="auto"/>
            <w:hideMark/>
          </w:tcPr>
          <w:p w:rsidR="00FB291E" w:rsidRPr="0037415D" w:rsidRDefault="0037415D" w:rsidP="0037415D">
            <w:pPr>
              <w:spacing w:line="360" w:lineRule="auto"/>
              <w:jc w:val="center"/>
              <w:rPr>
                <w:rFonts w:ascii="Tahoma" w:eastAsia="Times New Roman" w:hAnsi="Tahoma" w:cs="Tahoma"/>
                <w:color w:val="000000"/>
                <w:sz w:val="20"/>
                <w:szCs w:val="20"/>
                <w:lang w:val="en-IN" w:eastAsia="en-IN" w:bidi="ar-SA"/>
              </w:rPr>
            </w:pPr>
            <w:r>
              <w:rPr>
                <w:rFonts w:ascii="Tahoma" w:eastAsia="Times New Roman" w:hAnsi="Tahoma" w:cs="Tahoma"/>
                <w:color w:val="000000"/>
                <w:sz w:val="20"/>
                <w:szCs w:val="20"/>
                <w:lang w:val="en-IN" w:eastAsia="en-IN" w:bidi="ar-SA"/>
              </w:rPr>
              <w:t>6</w:t>
            </w:r>
          </w:p>
        </w:tc>
        <w:tc>
          <w:tcPr>
            <w:tcW w:w="2823" w:type="dxa"/>
            <w:tcBorders>
              <w:top w:val="nil"/>
              <w:left w:val="nil"/>
              <w:bottom w:val="single" w:sz="4" w:space="0" w:color="auto"/>
              <w:right w:val="single" w:sz="4" w:space="0" w:color="auto"/>
            </w:tcBorders>
            <w:shd w:val="clear" w:color="auto" w:fill="auto"/>
            <w:noWrap/>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Office boy</w:t>
            </w:r>
          </w:p>
        </w:tc>
        <w:tc>
          <w:tcPr>
            <w:tcW w:w="117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4,000</w:t>
            </w:r>
          </w:p>
        </w:tc>
        <w:tc>
          <w:tcPr>
            <w:tcW w:w="2228"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w:t>
            </w:r>
          </w:p>
        </w:tc>
        <w:tc>
          <w:tcPr>
            <w:tcW w:w="135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0.48</w:t>
            </w:r>
          </w:p>
        </w:tc>
      </w:tr>
      <w:tr w:rsidR="00FB291E" w:rsidRPr="0037415D" w:rsidTr="009D1DA4">
        <w:trPr>
          <w:trHeight w:val="315"/>
          <w:jc w:val="center"/>
        </w:trPr>
        <w:tc>
          <w:tcPr>
            <w:tcW w:w="911" w:type="dxa"/>
            <w:tcBorders>
              <w:top w:val="nil"/>
              <w:left w:val="single" w:sz="4" w:space="0" w:color="auto"/>
              <w:bottom w:val="single" w:sz="4" w:space="0" w:color="auto"/>
              <w:right w:val="single" w:sz="4" w:space="0" w:color="auto"/>
            </w:tcBorders>
            <w:shd w:val="clear" w:color="auto" w:fill="auto"/>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 </w:t>
            </w:r>
          </w:p>
        </w:tc>
        <w:tc>
          <w:tcPr>
            <w:tcW w:w="2823" w:type="dxa"/>
            <w:tcBorders>
              <w:top w:val="nil"/>
              <w:left w:val="nil"/>
              <w:bottom w:val="single" w:sz="4" w:space="0" w:color="auto"/>
              <w:right w:val="single" w:sz="4" w:space="0" w:color="auto"/>
            </w:tcBorders>
            <w:shd w:val="clear" w:color="auto" w:fill="auto"/>
            <w:hideMark/>
          </w:tcPr>
          <w:p w:rsidR="00FB291E" w:rsidRPr="0037415D" w:rsidRDefault="00FB291E" w:rsidP="0037415D">
            <w:pPr>
              <w:spacing w:line="360" w:lineRule="auto"/>
              <w:rPr>
                <w:rFonts w:ascii="Tahoma" w:eastAsia="Times New Roman" w:hAnsi="Tahoma" w:cs="Tahoma"/>
                <w:b/>
                <w:bCs/>
                <w:color w:val="000000"/>
                <w:sz w:val="20"/>
                <w:szCs w:val="20"/>
                <w:lang w:val="en-IN" w:eastAsia="en-IN" w:bidi="ar-SA"/>
              </w:rPr>
            </w:pPr>
            <w:r w:rsidRPr="0037415D">
              <w:rPr>
                <w:rFonts w:ascii="Tahoma" w:eastAsia="Times New Roman" w:hAnsi="Tahoma" w:cs="Tahoma"/>
                <w:b/>
                <w:bCs/>
                <w:color w:val="000000"/>
                <w:sz w:val="20"/>
                <w:szCs w:val="20"/>
                <w:lang w:val="en-IN" w:eastAsia="en-IN" w:bidi="ar-SA"/>
              </w:rPr>
              <w:t>Total</w:t>
            </w:r>
          </w:p>
        </w:tc>
        <w:tc>
          <w:tcPr>
            <w:tcW w:w="117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p>
        </w:tc>
        <w:tc>
          <w:tcPr>
            <w:tcW w:w="2228"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10</w:t>
            </w:r>
          </w:p>
        </w:tc>
        <w:tc>
          <w:tcPr>
            <w:tcW w:w="1350" w:type="dxa"/>
            <w:tcBorders>
              <w:top w:val="nil"/>
              <w:left w:val="nil"/>
              <w:bottom w:val="single" w:sz="4" w:space="0" w:color="auto"/>
              <w:right w:val="single" w:sz="4" w:space="0" w:color="auto"/>
            </w:tcBorders>
            <w:shd w:val="clear" w:color="auto" w:fill="auto"/>
            <w:hideMark/>
          </w:tcPr>
          <w:p w:rsidR="00FB291E" w:rsidRPr="0037415D" w:rsidRDefault="00FB291E" w:rsidP="009D1DA4">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6.24</w:t>
            </w:r>
          </w:p>
        </w:tc>
      </w:tr>
    </w:tbl>
    <w:p w:rsidR="00F07C81" w:rsidRPr="0037415D"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lastRenderedPageBreak/>
        <w:t>IMPLEMENTATION SCHEDULE</w:t>
      </w:r>
    </w:p>
    <w:p w:rsidR="00F07C81" w:rsidRPr="0037415D" w:rsidRDefault="00F07C81" w:rsidP="0037415D">
      <w:pPr>
        <w:pStyle w:val="DefaultText"/>
        <w:spacing w:line="360" w:lineRule="auto"/>
        <w:ind w:left="720"/>
        <w:rPr>
          <w:rFonts w:ascii="Tahoma" w:hAnsi="Tahoma" w:cs="Tahoma"/>
          <w:b/>
          <w:sz w:val="22"/>
          <w:szCs w:val="22"/>
        </w:rPr>
      </w:pPr>
    </w:p>
    <w:p w:rsidR="00F07C81" w:rsidRPr="0037415D" w:rsidRDefault="00BF6634" w:rsidP="0037415D">
      <w:pPr>
        <w:pStyle w:val="DefaultText"/>
        <w:spacing w:line="360" w:lineRule="auto"/>
        <w:ind w:left="720"/>
        <w:rPr>
          <w:rFonts w:ascii="Tahoma" w:hAnsi="Tahoma" w:cs="Tahoma"/>
          <w:sz w:val="22"/>
          <w:szCs w:val="22"/>
        </w:rPr>
      </w:pPr>
      <w:r w:rsidRPr="0037415D">
        <w:rPr>
          <w:rFonts w:ascii="Tahoma" w:hAnsi="Tahoma" w:cs="Tahoma"/>
          <w:sz w:val="22"/>
          <w:szCs w:val="22"/>
        </w:rPr>
        <w:t xml:space="preserve">The project can be implemented within six months from the date of tying up of finance as number of equipment </w:t>
      </w:r>
      <w:r w:rsidR="0065070F" w:rsidRPr="0037415D">
        <w:rPr>
          <w:rFonts w:ascii="Tahoma" w:hAnsi="Tahoma" w:cs="Tahoma"/>
          <w:sz w:val="22"/>
          <w:szCs w:val="22"/>
        </w:rPr>
        <w:t xml:space="preserve">are less and can be started in a rented premises. </w:t>
      </w:r>
    </w:p>
    <w:p w:rsidR="009D1DA4" w:rsidRPr="0037415D" w:rsidRDefault="009D1DA4" w:rsidP="0037415D">
      <w:pPr>
        <w:pStyle w:val="DefaultText"/>
        <w:spacing w:line="360" w:lineRule="auto"/>
        <w:rPr>
          <w:rFonts w:ascii="Tahoma" w:hAnsi="Tahoma" w:cs="Tahoma"/>
          <w:b/>
          <w:sz w:val="22"/>
          <w:szCs w:val="22"/>
        </w:rPr>
      </w:pPr>
    </w:p>
    <w:p w:rsidR="00F07C81"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t>COST OF PROJECT</w:t>
      </w:r>
    </w:p>
    <w:p w:rsidR="0037415D" w:rsidRPr="0037415D" w:rsidRDefault="0037415D" w:rsidP="0037415D">
      <w:pPr>
        <w:pStyle w:val="DefaultText"/>
        <w:spacing w:line="360" w:lineRule="auto"/>
        <w:ind w:left="720"/>
        <w:rPr>
          <w:rFonts w:ascii="Tahoma" w:hAnsi="Tahoma" w:cs="Tahoma"/>
          <w:b/>
          <w:szCs w:val="22"/>
        </w:rPr>
      </w:pPr>
    </w:p>
    <w:p w:rsidR="00F07C81" w:rsidRPr="0037415D" w:rsidRDefault="00FB291E" w:rsidP="0037415D">
      <w:pPr>
        <w:pStyle w:val="DefaultText"/>
        <w:spacing w:line="360" w:lineRule="auto"/>
        <w:ind w:left="720"/>
        <w:rPr>
          <w:rFonts w:ascii="Tahoma" w:hAnsi="Tahoma" w:cs="Tahoma"/>
          <w:b/>
          <w:sz w:val="22"/>
          <w:szCs w:val="22"/>
        </w:rPr>
      </w:pPr>
      <w:r w:rsidRPr="0037415D">
        <w:rPr>
          <w:rFonts w:ascii="Tahoma" w:hAnsi="Tahoma" w:cs="Tahoma"/>
          <w:sz w:val="22"/>
          <w:szCs w:val="22"/>
        </w:rPr>
        <w:t>The cost of project as per market rate of factory building, machinery, miscellaneous items, working capital margin and preliminary and pre-operative expenses works out as under:</w:t>
      </w:r>
    </w:p>
    <w:tbl>
      <w:tblPr>
        <w:tblW w:w="5470" w:type="dxa"/>
        <w:jc w:val="center"/>
        <w:tblLook w:val="04A0" w:firstRow="1" w:lastRow="0" w:firstColumn="1" w:lastColumn="0" w:noHBand="0" w:noVBand="1"/>
      </w:tblPr>
      <w:tblGrid>
        <w:gridCol w:w="935"/>
        <w:gridCol w:w="3302"/>
        <w:gridCol w:w="1233"/>
      </w:tblGrid>
      <w:tr w:rsidR="00FB291E" w:rsidRPr="0037415D" w:rsidTr="0037415D">
        <w:trPr>
          <w:trHeight w:val="499"/>
          <w:jc w:val="center"/>
        </w:trPr>
        <w:tc>
          <w:tcPr>
            <w:tcW w:w="5470" w:type="dxa"/>
            <w:gridSpan w:val="3"/>
            <w:tcBorders>
              <w:bottom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b/>
                <w:bCs/>
                <w:color w:val="000000"/>
                <w:sz w:val="22"/>
                <w:szCs w:val="22"/>
                <w:lang w:val="en-IN" w:eastAsia="en-IN" w:bidi="ar-SA"/>
              </w:rPr>
            </w:pPr>
            <w:r w:rsidRPr="0037415D">
              <w:rPr>
                <w:rFonts w:ascii="Tahoma" w:eastAsia="Times New Roman" w:hAnsi="Tahoma" w:cs="Tahoma"/>
                <w:b/>
                <w:bCs/>
                <w:color w:val="000000"/>
                <w:sz w:val="22"/>
                <w:szCs w:val="22"/>
                <w:lang w:val="en-IN" w:eastAsia="en-IN" w:bidi="ar-SA"/>
              </w:rPr>
              <w:t>Cost of Project</w:t>
            </w:r>
          </w:p>
        </w:tc>
      </w:tr>
      <w:tr w:rsidR="00FB291E" w:rsidRPr="0037415D" w:rsidTr="009D1DA4">
        <w:trPr>
          <w:trHeight w:val="499"/>
          <w:jc w:val="center"/>
        </w:trPr>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291E" w:rsidRPr="0037415D" w:rsidRDefault="00FB291E" w:rsidP="0037415D">
            <w:pPr>
              <w:spacing w:line="360" w:lineRule="auto"/>
              <w:jc w:val="center"/>
              <w:rPr>
                <w:rFonts w:ascii="Tahoma" w:eastAsia="Times New Roman" w:hAnsi="Tahoma" w:cs="Tahoma"/>
                <w:b/>
                <w:color w:val="000000"/>
                <w:sz w:val="20"/>
                <w:szCs w:val="22"/>
                <w:lang w:val="en-IN" w:eastAsia="en-IN" w:bidi="ar-SA"/>
              </w:rPr>
            </w:pPr>
            <w:r w:rsidRPr="0037415D">
              <w:rPr>
                <w:rFonts w:ascii="Tahoma" w:eastAsia="Times New Roman" w:hAnsi="Tahoma" w:cs="Tahoma"/>
                <w:b/>
                <w:color w:val="000000"/>
                <w:sz w:val="20"/>
                <w:szCs w:val="22"/>
                <w:lang w:val="en-IN" w:eastAsia="en-IN" w:bidi="ar-SA"/>
              </w:rPr>
              <w:t>Sr.</w:t>
            </w:r>
            <w:r w:rsidR="009D1DA4">
              <w:rPr>
                <w:rFonts w:ascii="Tahoma" w:eastAsia="Times New Roman" w:hAnsi="Tahoma" w:cs="Tahoma"/>
                <w:b/>
                <w:color w:val="000000"/>
                <w:sz w:val="20"/>
                <w:szCs w:val="22"/>
                <w:lang w:val="en-IN" w:eastAsia="en-IN" w:bidi="ar-SA"/>
              </w:rPr>
              <w:t xml:space="preserve"> </w:t>
            </w:r>
            <w:r w:rsidRPr="0037415D">
              <w:rPr>
                <w:rFonts w:ascii="Tahoma" w:eastAsia="Times New Roman" w:hAnsi="Tahoma" w:cs="Tahoma"/>
                <w:b/>
                <w:color w:val="000000"/>
                <w:sz w:val="20"/>
                <w:szCs w:val="22"/>
                <w:lang w:val="en-IN" w:eastAsia="en-IN" w:bidi="ar-SA"/>
              </w:rPr>
              <w:t>No.</w:t>
            </w:r>
          </w:p>
        </w:tc>
        <w:tc>
          <w:tcPr>
            <w:tcW w:w="33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B291E" w:rsidRPr="0037415D" w:rsidRDefault="00FB291E" w:rsidP="0037415D">
            <w:pPr>
              <w:spacing w:line="360" w:lineRule="auto"/>
              <w:rPr>
                <w:rFonts w:ascii="Tahoma" w:eastAsia="Times New Roman" w:hAnsi="Tahoma" w:cs="Tahoma"/>
                <w:b/>
                <w:color w:val="000000"/>
                <w:sz w:val="20"/>
                <w:szCs w:val="22"/>
                <w:lang w:val="en-IN" w:eastAsia="en-IN" w:bidi="ar-SA"/>
              </w:rPr>
            </w:pPr>
            <w:r w:rsidRPr="0037415D">
              <w:rPr>
                <w:rFonts w:ascii="Tahoma" w:eastAsia="Times New Roman" w:hAnsi="Tahoma" w:cs="Tahoma"/>
                <w:b/>
                <w:color w:val="000000"/>
                <w:sz w:val="20"/>
                <w:szCs w:val="22"/>
                <w:lang w:val="en-IN" w:eastAsia="en-IN" w:bidi="ar-SA"/>
              </w:rPr>
              <w:t>Particulars</w:t>
            </w:r>
          </w:p>
        </w:tc>
        <w:tc>
          <w:tcPr>
            <w:tcW w:w="123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B291E" w:rsidRPr="0037415D" w:rsidRDefault="00FB291E" w:rsidP="0037415D">
            <w:pPr>
              <w:spacing w:line="360" w:lineRule="auto"/>
              <w:jc w:val="center"/>
              <w:rPr>
                <w:rFonts w:ascii="Tahoma" w:eastAsia="Times New Roman" w:hAnsi="Tahoma" w:cs="Tahoma"/>
                <w:b/>
                <w:color w:val="000000"/>
                <w:sz w:val="20"/>
                <w:szCs w:val="22"/>
                <w:lang w:val="en-IN" w:eastAsia="en-IN" w:bidi="ar-SA"/>
              </w:rPr>
            </w:pPr>
            <w:r w:rsidRPr="0037415D">
              <w:rPr>
                <w:rFonts w:ascii="Tahoma" w:eastAsia="Times New Roman" w:hAnsi="Tahoma" w:cs="Tahoma"/>
                <w:b/>
                <w:color w:val="000000"/>
                <w:sz w:val="20"/>
                <w:szCs w:val="22"/>
                <w:lang w:val="en-IN" w:eastAsia="en-IN" w:bidi="ar-SA"/>
              </w:rPr>
              <w:t>₹ in Lacs</w:t>
            </w:r>
          </w:p>
        </w:tc>
      </w:tr>
      <w:tr w:rsidR="00806AA2" w:rsidRPr="0037415D" w:rsidTr="009D1DA4">
        <w:trPr>
          <w:trHeight w:val="64"/>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1</w:t>
            </w:r>
          </w:p>
        </w:tc>
        <w:tc>
          <w:tcPr>
            <w:tcW w:w="3302" w:type="dxa"/>
            <w:tcBorders>
              <w:top w:val="nil"/>
              <w:left w:val="nil"/>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Land</w:t>
            </w:r>
          </w:p>
        </w:tc>
        <w:tc>
          <w:tcPr>
            <w:tcW w:w="1233" w:type="dxa"/>
            <w:tcBorders>
              <w:top w:val="nil"/>
              <w:left w:val="nil"/>
              <w:bottom w:val="single" w:sz="4" w:space="0" w:color="auto"/>
              <w:right w:val="single" w:sz="4" w:space="0" w:color="auto"/>
            </w:tcBorders>
            <w:shd w:val="clear" w:color="auto" w:fill="auto"/>
            <w:noWrap/>
            <w:vAlign w:val="center"/>
            <w:hideMark/>
          </w:tcPr>
          <w:p w:rsidR="00806AA2" w:rsidRDefault="00806AA2" w:rsidP="00806AA2">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30.00</w:t>
            </w:r>
          </w:p>
        </w:tc>
      </w:tr>
      <w:tr w:rsidR="00806AA2" w:rsidRPr="0037415D" w:rsidTr="009D1DA4">
        <w:trPr>
          <w:trHeight w:val="64"/>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2</w:t>
            </w:r>
          </w:p>
        </w:tc>
        <w:tc>
          <w:tcPr>
            <w:tcW w:w="3302" w:type="dxa"/>
            <w:tcBorders>
              <w:top w:val="nil"/>
              <w:left w:val="nil"/>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Building</w:t>
            </w:r>
          </w:p>
        </w:tc>
        <w:tc>
          <w:tcPr>
            <w:tcW w:w="1233" w:type="dxa"/>
            <w:tcBorders>
              <w:top w:val="nil"/>
              <w:left w:val="nil"/>
              <w:bottom w:val="single" w:sz="4" w:space="0" w:color="auto"/>
              <w:right w:val="single" w:sz="4" w:space="0" w:color="auto"/>
            </w:tcBorders>
            <w:shd w:val="clear" w:color="auto" w:fill="auto"/>
            <w:noWrap/>
            <w:vAlign w:val="center"/>
            <w:hideMark/>
          </w:tcPr>
          <w:p w:rsidR="00806AA2" w:rsidRDefault="00806AA2" w:rsidP="00806AA2">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20.00</w:t>
            </w:r>
          </w:p>
        </w:tc>
      </w:tr>
      <w:tr w:rsidR="00806AA2" w:rsidRPr="0037415D" w:rsidTr="009D1DA4">
        <w:trPr>
          <w:trHeight w:val="79"/>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3</w:t>
            </w:r>
          </w:p>
        </w:tc>
        <w:tc>
          <w:tcPr>
            <w:tcW w:w="3302" w:type="dxa"/>
            <w:tcBorders>
              <w:top w:val="nil"/>
              <w:left w:val="nil"/>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Plant &amp; Machinery</w:t>
            </w:r>
          </w:p>
        </w:tc>
        <w:tc>
          <w:tcPr>
            <w:tcW w:w="1233" w:type="dxa"/>
            <w:tcBorders>
              <w:top w:val="nil"/>
              <w:left w:val="nil"/>
              <w:bottom w:val="single" w:sz="4" w:space="0" w:color="auto"/>
              <w:right w:val="single" w:sz="4" w:space="0" w:color="auto"/>
            </w:tcBorders>
            <w:shd w:val="clear" w:color="auto" w:fill="auto"/>
            <w:noWrap/>
            <w:vAlign w:val="center"/>
            <w:hideMark/>
          </w:tcPr>
          <w:p w:rsidR="00806AA2" w:rsidRDefault="00806AA2" w:rsidP="00806AA2">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15.00</w:t>
            </w:r>
          </w:p>
        </w:tc>
      </w:tr>
      <w:tr w:rsidR="00806AA2" w:rsidRPr="0037415D" w:rsidTr="009D1DA4">
        <w:trPr>
          <w:trHeight w:val="64"/>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4</w:t>
            </w:r>
          </w:p>
        </w:tc>
        <w:tc>
          <w:tcPr>
            <w:tcW w:w="3302" w:type="dxa"/>
            <w:tcBorders>
              <w:top w:val="nil"/>
              <w:left w:val="nil"/>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Furniture, Electrical Installations</w:t>
            </w:r>
          </w:p>
        </w:tc>
        <w:tc>
          <w:tcPr>
            <w:tcW w:w="1233" w:type="dxa"/>
            <w:tcBorders>
              <w:top w:val="nil"/>
              <w:left w:val="nil"/>
              <w:bottom w:val="single" w:sz="4" w:space="0" w:color="auto"/>
              <w:right w:val="single" w:sz="4" w:space="0" w:color="auto"/>
            </w:tcBorders>
            <w:shd w:val="clear" w:color="auto" w:fill="auto"/>
            <w:noWrap/>
            <w:vAlign w:val="center"/>
            <w:hideMark/>
          </w:tcPr>
          <w:p w:rsidR="00806AA2" w:rsidRDefault="00806AA2" w:rsidP="00806AA2">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1.50</w:t>
            </w:r>
          </w:p>
        </w:tc>
      </w:tr>
      <w:tr w:rsidR="00806AA2" w:rsidRPr="0037415D" w:rsidTr="009D1DA4">
        <w:trPr>
          <w:trHeight w:val="64"/>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5</w:t>
            </w:r>
          </w:p>
        </w:tc>
        <w:tc>
          <w:tcPr>
            <w:tcW w:w="3302" w:type="dxa"/>
            <w:tcBorders>
              <w:top w:val="nil"/>
              <w:left w:val="nil"/>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Other Assets</w:t>
            </w:r>
          </w:p>
        </w:tc>
        <w:tc>
          <w:tcPr>
            <w:tcW w:w="1233" w:type="dxa"/>
            <w:tcBorders>
              <w:top w:val="nil"/>
              <w:left w:val="nil"/>
              <w:bottom w:val="single" w:sz="4" w:space="0" w:color="auto"/>
              <w:right w:val="single" w:sz="4" w:space="0" w:color="auto"/>
            </w:tcBorders>
            <w:shd w:val="clear" w:color="auto" w:fill="auto"/>
            <w:noWrap/>
            <w:vAlign w:val="center"/>
            <w:hideMark/>
          </w:tcPr>
          <w:p w:rsidR="00806AA2" w:rsidRDefault="00806AA2" w:rsidP="00806AA2">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0.50</w:t>
            </w:r>
          </w:p>
        </w:tc>
      </w:tr>
      <w:tr w:rsidR="00806AA2" w:rsidRPr="0037415D" w:rsidTr="009D1DA4">
        <w:trPr>
          <w:trHeight w:val="64"/>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6</w:t>
            </w:r>
          </w:p>
        </w:tc>
        <w:tc>
          <w:tcPr>
            <w:tcW w:w="3302" w:type="dxa"/>
            <w:tcBorders>
              <w:top w:val="nil"/>
              <w:left w:val="nil"/>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Margin for Working Capital</w:t>
            </w:r>
          </w:p>
        </w:tc>
        <w:tc>
          <w:tcPr>
            <w:tcW w:w="1233" w:type="dxa"/>
            <w:tcBorders>
              <w:top w:val="nil"/>
              <w:left w:val="nil"/>
              <w:bottom w:val="single" w:sz="4" w:space="0" w:color="auto"/>
              <w:right w:val="single" w:sz="4" w:space="0" w:color="auto"/>
            </w:tcBorders>
            <w:shd w:val="clear" w:color="auto" w:fill="auto"/>
            <w:noWrap/>
            <w:vAlign w:val="center"/>
            <w:hideMark/>
          </w:tcPr>
          <w:p w:rsidR="00806AA2" w:rsidRDefault="00806AA2" w:rsidP="00806AA2">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10.11</w:t>
            </w:r>
          </w:p>
        </w:tc>
      </w:tr>
      <w:tr w:rsidR="00806AA2" w:rsidRPr="0037415D" w:rsidTr="009D1DA4">
        <w:trPr>
          <w:trHeight w:val="499"/>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 </w:t>
            </w:r>
          </w:p>
        </w:tc>
        <w:tc>
          <w:tcPr>
            <w:tcW w:w="3302" w:type="dxa"/>
            <w:tcBorders>
              <w:top w:val="nil"/>
              <w:left w:val="nil"/>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rPr>
                <w:rFonts w:ascii="Tahoma" w:eastAsia="Times New Roman" w:hAnsi="Tahoma" w:cs="Tahoma"/>
                <w:b/>
                <w:bCs/>
                <w:color w:val="000000"/>
                <w:sz w:val="20"/>
                <w:szCs w:val="22"/>
                <w:lang w:val="en-IN" w:eastAsia="en-IN" w:bidi="ar-SA"/>
              </w:rPr>
            </w:pPr>
            <w:r w:rsidRPr="0037415D">
              <w:rPr>
                <w:rFonts w:ascii="Tahoma" w:eastAsia="Times New Roman" w:hAnsi="Tahoma" w:cs="Tahoma"/>
                <w:b/>
                <w:bCs/>
                <w:color w:val="000000"/>
                <w:sz w:val="20"/>
                <w:szCs w:val="22"/>
                <w:lang w:val="en-IN" w:eastAsia="en-IN" w:bidi="ar-SA"/>
              </w:rPr>
              <w:t>Total</w:t>
            </w:r>
          </w:p>
        </w:tc>
        <w:tc>
          <w:tcPr>
            <w:tcW w:w="1233" w:type="dxa"/>
            <w:tcBorders>
              <w:top w:val="nil"/>
              <w:left w:val="nil"/>
              <w:bottom w:val="single" w:sz="4" w:space="0" w:color="auto"/>
              <w:right w:val="single" w:sz="4" w:space="0" w:color="auto"/>
            </w:tcBorders>
            <w:shd w:val="clear" w:color="auto" w:fill="auto"/>
            <w:noWrap/>
            <w:vAlign w:val="center"/>
            <w:hideMark/>
          </w:tcPr>
          <w:p w:rsidR="00806AA2" w:rsidRDefault="00806AA2" w:rsidP="00806AA2">
            <w:pPr>
              <w:spacing w:line="276" w:lineRule="auto"/>
              <w:jc w:val="center"/>
              <w:rPr>
                <w:rFonts w:eastAsia="Times New Roman"/>
                <w:b/>
                <w:bCs/>
                <w:color w:val="000000"/>
                <w:sz w:val="22"/>
                <w:szCs w:val="22"/>
                <w:lang w:val="en-IN" w:eastAsia="en-IN" w:bidi="ar-SA"/>
              </w:rPr>
            </w:pPr>
            <w:r>
              <w:rPr>
                <w:rFonts w:eastAsia="Times New Roman"/>
                <w:b/>
                <w:bCs/>
                <w:color w:val="000000"/>
                <w:sz w:val="22"/>
                <w:szCs w:val="22"/>
                <w:lang w:val="en-IN" w:eastAsia="en-IN" w:bidi="ar-SA"/>
              </w:rPr>
              <w:t>77.11</w:t>
            </w:r>
          </w:p>
        </w:tc>
      </w:tr>
    </w:tbl>
    <w:p w:rsidR="00F07C81" w:rsidRPr="0037415D" w:rsidRDefault="00F07C81" w:rsidP="0037415D">
      <w:pPr>
        <w:pStyle w:val="DefaultText"/>
        <w:spacing w:line="360" w:lineRule="auto"/>
        <w:rPr>
          <w:rFonts w:ascii="Tahoma" w:hAnsi="Tahoma" w:cs="Tahoma"/>
          <w:b/>
          <w:sz w:val="22"/>
          <w:szCs w:val="22"/>
        </w:rPr>
      </w:pPr>
    </w:p>
    <w:p w:rsidR="00F07C81" w:rsidRPr="0037415D"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t>MEANS OF FINANCE</w:t>
      </w:r>
    </w:p>
    <w:p w:rsidR="0037415D" w:rsidRPr="0037415D" w:rsidRDefault="0037415D" w:rsidP="0037415D">
      <w:pPr>
        <w:pStyle w:val="DefaultText"/>
        <w:spacing w:line="360" w:lineRule="auto"/>
        <w:ind w:left="720"/>
        <w:rPr>
          <w:rFonts w:ascii="Tahoma" w:hAnsi="Tahoma" w:cs="Tahoma"/>
          <w:b/>
          <w:sz w:val="22"/>
          <w:szCs w:val="22"/>
        </w:rPr>
      </w:pPr>
    </w:p>
    <w:p w:rsidR="00FB291E" w:rsidRPr="0037415D" w:rsidRDefault="00FB291E" w:rsidP="0037415D">
      <w:pPr>
        <w:pStyle w:val="DefaultText"/>
        <w:spacing w:line="360" w:lineRule="auto"/>
        <w:ind w:left="720"/>
        <w:rPr>
          <w:rFonts w:ascii="Tahoma" w:hAnsi="Tahoma" w:cs="Tahoma"/>
          <w:sz w:val="22"/>
          <w:szCs w:val="22"/>
        </w:rPr>
      </w:pPr>
      <w:r w:rsidRPr="0037415D">
        <w:rPr>
          <w:rFonts w:ascii="Tahoma" w:hAnsi="Tahoma" w:cs="Tahoma"/>
          <w:sz w:val="22"/>
          <w:szCs w:val="22"/>
        </w:rPr>
        <w:t>Based on the present norms of the bank, means of finance is worked out as under</w:t>
      </w:r>
    </w:p>
    <w:tbl>
      <w:tblPr>
        <w:tblW w:w="6559" w:type="dxa"/>
        <w:jc w:val="center"/>
        <w:tblLook w:val="04A0" w:firstRow="1" w:lastRow="0" w:firstColumn="1" w:lastColumn="0" w:noHBand="0" w:noVBand="1"/>
      </w:tblPr>
      <w:tblGrid>
        <w:gridCol w:w="940"/>
        <w:gridCol w:w="3052"/>
        <w:gridCol w:w="2567"/>
      </w:tblGrid>
      <w:tr w:rsidR="00FB291E" w:rsidRPr="0037415D" w:rsidTr="00806AA2">
        <w:trPr>
          <w:trHeight w:val="499"/>
          <w:jc w:val="center"/>
        </w:trPr>
        <w:tc>
          <w:tcPr>
            <w:tcW w:w="6559" w:type="dxa"/>
            <w:gridSpan w:val="3"/>
            <w:tcBorders>
              <w:bottom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b/>
                <w:bCs/>
                <w:color w:val="000000"/>
                <w:sz w:val="22"/>
                <w:szCs w:val="22"/>
                <w:lang w:val="en-IN" w:eastAsia="en-IN" w:bidi="ar-SA"/>
              </w:rPr>
            </w:pPr>
            <w:r w:rsidRPr="0037415D">
              <w:rPr>
                <w:rFonts w:ascii="Tahoma" w:eastAsia="Times New Roman" w:hAnsi="Tahoma" w:cs="Tahoma"/>
                <w:b/>
                <w:bCs/>
                <w:color w:val="000000"/>
                <w:sz w:val="22"/>
                <w:szCs w:val="22"/>
                <w:lang w:val="en-IN" w:eastAsia="en-IN" w:bidi="ar-SA"/>
              </w:rPr>
              <w:t>Means of Finance</w:t>
            </w:r>
          </w:p>
        </w:tc>
      </w:tr>
      <w:tr w:rsidR="00FB291E" w:rsidRPr="0037415D" w:rsidTr="009D1DA4">
        <w:trPr>
          <w:trHeight w:val="499"/>
          <w:jc w:val="center"/>
        </w:trPr>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B291E" w:rsidRPr="0037415D" w:rsidRDefault="00FB291E" w:rsidP="0037415D">
            <w:pPr>
              <w:spacing w:line="360" w:lineRule="auto"/>
              <w:jc w:val="center"/>
              <w:rPr>
                <w:rFonts w:ascii="Tahoma" w:eastAsia="Times New Roman" w:hAnsi="Tahoma" w:cs="Tahoma"/>
                <w:b/>
                <w:color w:val="000000"/>
                <w:sz w:val="20"/>
                <w:szCs w:val="22"/>
                <w:lang w:val="en-IN" w:eastAsia="en-IN" w:bidi="ar-SA"/>
              </w:rPr>
            </w:pPr>
            <w:r w:rsidRPr="0037415D">
              <w:rPr>
                <w:rFonts w:ascii="Tahoma" w:eastAsia="Times New Roman" w:hAnsi="Tahoma" w:cs="Tahoma"/>
                <w:b/>
                <w:color w:val="000000"/>
                <w:sz w:val="20"/>
                <w:szCs w:val="22"/>
                <w:lang w:val="en-IN" w:eastAsia="en-IN" w:bidi="ar-SA"/>
              </w:rPr>
              <w:t>Sr.</w:t>
            </w:r>
            <w:r w:rsidR="009D1DA4">
              <w:rPr>
                <w:rFonts w:ascii="Tahoma" w:eastAsia="Times New Roman" w:hAnsi="Tahoma" w:cs="Tahoma"/>
                <w:b/>
                <w:color w:val="000000"/>
                <w:sz w:val="20"/>
                <w:szCs w:val="22"/>
                <w:lang w:val="en-IN" w:eastAsia="en-IN" w:bidi="ar-SA"/>
              </w:rPr>
              <w:t xml:space="preserve"> </w:t>
            </w:r>
            <w:r w:rsidRPr="0037415D">
              <w:rPr>
                <w:rFonts w:ascii="Tahoma" w:eastAsia="Times New Roman" w:hAnsi="Tahoma" w:cs="Tahoma"/>
                <w:b/>
                <w:color w:val="000000"/>
                <w:sz w:val="20"/>
                <w:szCs w:val="22"/>
                <w:lang w:val="en-IN" w:eastAsia="en-IN" w:bidi="ar-SA"/>
              </w:rPr>
              <w:t>No.</w:t>
            </w:r>
          </w:p>
        </w:tc>
        <w:tc>
          <w:tcPr>
            <w:tcW w:w="30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B291E" w:rsidRPr="0037415D" w:rsidRDefault="00FB291E" w:rsidP="0037415D">
            <w:pPr>
              <w:spacing w:line="360" w:lineRule="auto"/>
              <w:rPr>
                <w:rFonts w:ascii="Tahoma" w:eastAsia="Times New Roman" w:hAnsi="Tahoma" w:cs="Tahoma"/>
                <w:b/>
                <w:color w:val="000000"/>
                <w:sz w:val="20"/>
                <w:szCs w:val="22"/>
                <w:lang w:val="en-IN" w:eastAsia="en-IN" w:bidi="ar-SA"/>
              </w:rPr>
            </w:pPr>
            <w:r w:rsidRPr="0037415D">
              <w:rPr>
                <w:rFonts w:ascii="Tahoma" w:eastAsia="Times New Roman" w:hAnsi="Tahoma" w:cs="Tahoma"/>
                <w:b/>
                <w:color w:val="000000"/>
                <w:sz w:val="20"/>
                <w:szCs w:val="22"/>
                <w:lang w:val="en-IN" w:eastAsia="en-IN" w:bidi="ar-SA"/>
              </w:rPr>
              <w:t>Particulars</w:t>
            </w:r>
          </w:p>
        </w:tc>
        <w:tc>
          <w:tcPr>
            <w:tcW w:w="2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B291E" w:rsidRPr="0037415D" w:rsidRDefault="00FB291E" w:rsidP="0037415D">
            <w:pPr>
              <w:spacing w:line="360" w:lineRule="auto"/>
              <w:rPr>
                <w:rFonts w:ascii="Tahoma" w:eastAsia="Times New Roman" w:hAnsi="Tahoma" w:cs="Tahoma"/>
                <w:b/>
                <w:color w:val="000000"/>
                <w:sz w:val="20"/>
                <w:szCs w:val="22"/>
                <w:lang w:val="en-IN" w:eastAsia="en-IN" w:bidi="ar-SA"/>
              </w:rPr>
            </w:pPr>
            <w:r w:rsidRPr="0037415D">
              <w:rPr>
                <w:rFonts w:ascii="Tahoma" w:eastAsia="Times New Roman" w:hAnsi="Tahoma" w:cs="Tahoma"/>
                <w:b/>
                <w:color w:val="000000"/>
                <w:sz w:val="20"/>
                <w:szCs w:val="22"/>
                <w:lang w:val="en-IN" w:eastAsia="en-IN" w:bidi="ar-SA"/>
              </w:rPr>
              <w:t>₹ in Lacs</w:t>
            </w:r>
          </w:p>
        </w:tc>
      </w:tr>
      <w:tr w:rsidR="00806AA2" w:rsidRPr="0037415D" w:rsidTr="009D1DA4">
        <w:trPr>
          <w:trHeight w:val="64"/>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1</w:t>
            </w:r>
          </w:p>
        </w:tc>
        <w:tc>
          <w:tcPr>
            <w:tcW w:w="3052" w:type="dxa"/>
            <w:tcBorders>
              <w:top w:val="nil"/>
              <w:left w:val="nil"/>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Promoter's contribution</w:t>
            </w:r>
          </w:p>
        </w:tc>
        <w:tc>
          <w:tcPr>
            <w:tcW w:w="2567" w:type="dxa"/>
            <w:tcBorders>
              <w:top w:val="nil"/>
              <w:left w:val="nil"/>
              <w:bottom w:val="single" w:sz="4" w:space="0" w:color="auto"/>
              <w:right w:val="single" w:sz="4" w:space="0" w:color="auto"/>
            </w:tcBorders>
            <w:shd w:val="clear" w:color="auto" w:fill="auto"/>
            <w:noWrap/>
            <w:vAlign w:val="center"/>
            <w:hideMark/>
          </w:tcPr>
          <w:p w:rsidR="00806AA2" w:rsidRDefault="00806AA2">
            <w:pPr>
              <w:spacing w:line="276" w:lineRule="auto"/>
              <w:rPr>
                <w:rFonts w:eastAsia="Times New Roman"/>
                <w:color w:val="000000"/>
                <w:sz w:val="22"/>
                <w:szCs w:val="22"/>
                <w:lang w:val="en-IN" w:eastAsia="en-IN" w:bidi="ar-SA"/>
              </w:rPr>
            </w:pPr>
            <w:r>
              <w:rPr>
                <w:rFonts w:eastAsia="Times New Roman"/>
                <w:color w:val="000000"/>
                <w:sz w:val="22"/>
                <w:szCs w:val="22"/>
                <w:lang w:val="en-IN" w:eastAsia="en-IN" w:bidi="ar-SA"/>
              </w:rPr>
              <w:t xml:space="preserve">           23,13,300.00 </w:t>
            </w:r>
          </w:p>
        </w:tc>
      </w:tr>
      <w:tr w:rsidR="00806AA2" w:rsidRPr="0037415D" w:rsidTr="009D1DA4">
        <w:trPr>
          <w:trHeight w:val="64"/>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2</w:t>
            </w:r>
          </w:p>
        </w:tc>
        <w:tc>
          <w:tcPr>
            <w:tcW w:w="3052" w:type="dxa"/>
            <w:tcBorders>
              <w:top w:val="nil"/>
              <w:left w:val="nil"/>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Bank Finance</w:t>
            </w:r>
          </w:p>
        </w:tc>
        <w:tc>
          <w:tcPr>
            <w:tcW w:w="2567" w:type="dxa"/>
            <w:tcBorders>
              <w:top w:val="nil"/>
              <w:left w:val="nil"/>
              <w:bottom w:val="single" w:sz="4" w:space="0" w:color="auto"/>
              <w:right w:val="single" w:sz="4" w:space="0" w:color="auto"/>
            </w:tcBorders>
            <w:shd w:val="clear" w:color="auto" w:fill="auto"/>
            <w:noWrap/>
            <w:vAlign w:val="center"/>
            <w:hideMark/>
          </w:tcPr>
          <w:p w:rsidR="00806AA2" w:rsidRDefault="00806AA2">
            <w:pPr>
              <w:spacing w:line="276" w:lineRule="auto"/>
              <w:rPr>
                <w:rFonts w:eastAsia="Times New Roman"/>
                <w:color w:val="000000"/>
                <w:sz w:val="22"/>
                <w:szCs w:val="22"/>
                <w:lang w:val="en-IN" w:eastAsia="en-IN" w:bidi="ar-SA"/>
              </w:rPr>
            </w:pPr>
            <w:r>
              <w:rPr>
                <w:rFonts w:eastAsia="Times New Roman"/>
                <w:color w:val="000000"/>
                <w:sz w:val="22"/>
                <w:szCs w:val="22"/>
                <w:lang w:val="en-IN" w:eastAsia="en-IN" w:bidi="ar-SA"/>
              </w:rPr>
              <w:t xml:space="preserve">           53,97,700.00 </w:t>
            </w:r>
          </w:p>
        </w:tc>
      </w:tr>
      <w:tr w:rsidR="00806AA2" w:rsidRPr="0037415D" w:rsidTr="009D1DA4">
        <w:trPr>
          <w:trHeight w:val="499"/>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 </w:t>
            </w:r>
          </w:p>
        </w:tc>
        <w:tc>
          <w:tcPr>
            <w:tcW w:w="3052" w:type="dxa"/>
            <w:tcBorders>
              <w:top w:val="nil"/>
              <w:left w:val="nil"/>
              <w:bottom w:val="single" w:sz="4" w:space="0" w:color="auto"/>
              <w:right w:val="single" w:sz="4" w:space="0" w:color="auto"/>
            </w:tcBorders>
            <w:shd w:val="clear" w:color="auto" w:fill="auto"/>
            <w:noWrap/>
            <w:vAlign w:val="center"/>
            <w:hideMark/>
          </w:tcPr>
          <w:p w:rsidR="00806AA2" w:rsidRPr="0037415D" w:rsidRDefault="00806AA2" w:rsidP="0037415D">
            <w:pPr>
              <w:spacing w:line="360" w:lineRule="auto"/>
              <w:rPr>
                <w:rFonts w:ascii="Tahoma" w:eastAsia="Times New Roman" w:hAnsi="Tahoma" w:cs="Tahoma"/>
                <w:b/>
                <w:bCs/>
                <w:color w:val="000000"/>
                <w:sz w:val="20"/>
                <w:szCs w:val="22"/>
                <w:lang w:val="en-IN" w:eastAsia="en-IN" w:bidi="ar-SA"/>
              </w:rPr>
            </w:pPr>
            <w:r w:rsidRPr="0037415D">
              <w:rPr>
                <w:rFonts w:ascii="Tahoma" w:eastAsia="Times New Roman" w:hAnsi="Tahoma" w:cs="Tahoma"/>
                <w:b/>
                <w:bCs/>
                <w:color w:val="000000"/>
                <w:sz w:val="20"/>
                <w:szCs w:val="22"/>
                <w:lang w:val="en-IN" w:eastAsia="en-IN" w:bidi="ar-SA"/>
              </w:rPr>
              <w:t>Total</w:t>
            </w:r>
          </w:p>
        </w:tc>
        <w:tc>
          <w:tcPr>
            <w:tcW w:w="2567" w:type="dxa"/>
            <w:tcBorders>
              <w:top w:val="nil"/>
              <w:left w:val="nil"/>
              <w:bottom w:val="single" w:sz="4" w:space="0" w:color="auto"/>
              <w:right w:val="single" w:sz="4" w:space="0" w:color="auto"/>
            </w:tcBorders>
            <w:shd w:val="clear" w:color="auto" w:fill="auto"/>
            <w:noWrap/>
            <w:vAlign w:val="center"/>
            <w:hideMark/>
          </w:tcPr>
          <w:p w:rsidR="00806AA2" w:rsidRDefault="00806AA2">
            <w:pPr>
              <w:spacing w:line="276" w:lineRule="auto"/>
              <w:rPr>
                <w:rFonts w:eastAsia="Times New Roman"/>
                <w:b/>
                <w:bCs/>
                <w:color w:val="000000"/>
                <w:sz w:val="22"/>
                <w:szCs w:val="22"/>
                <w:lang w:val="en-IN" w:eastAsia="en-IN" w:bidi="ar-SA"/>
              </w:rPr>
            </w:pPr>
            <w:r>
              <w:rPr>
                <w:rFonts w:eastAsia="Times New Roman"/>
                <w:b/>
                <w:bCs/>
                <w:color w:val="000000"/>
                <w:sz w:val="22"/>
                <w:szCs w:val="22"/>
                <w:lang w:val="en-IN" w:eastAsia="en-IN" w:bidi="ar-SA"/>
              </w:rPr>
              <w:t xml:space="preserve">           77,11,000.00 </w:t>
            </w:r>
          </w:p>
        </w:tc>
      </w:tr>
    </w:tbl>
    <w:p w:rsidR="00F07C81" w:rsidRDefault="00F07C81" w:rsidP="0037415D">
      <w:pPr>
        <w:pStyle w:val="DefaultText"/>
        <w:spacing w:line="360" w:lineRule="auto"/>
        <w:rPr>
          <w:rFonts w:ascii="Tahoma" w:hAnsi="Tahoma" w:cs="Tahoma"/>
          <w:b/>
          <w:sz w:val="22"/>
          <w:szCs w:val="22"/>
        </w:rPr>
      </w:pPr>
    </w:p>
    <w:p w:rsidR="00AA7211" w:rsidRDefault="00AA7211" w:rsidP="0037415D">
      <w:pPr>
        <w:pStyle w:val="DefaultText"/>
        <w:spacing w:line="360" w:lineRule="auto"/>
        <w:rPr>
          <w:rFonts w:ascii="Tahoma" w:hAnsi="Tahoma" w:cs="Tahoma"/>
          <w:b/>
          <w:sz w:val="22"/>
          <w:szCs w:val="22"/>
        </w:rPr>
      </w:pPr>
    </w:p>
    <w:p w:rsidR="00AA7211" w:rsidRPr="0037415D" w:rsidRDefault="00AA7211" w:rsidP="0037415D">
      <w:pPr>
        <w:pStyle w:val="DefaultText"/>
        <w:spacing w:line="360" w:lineRule="auto"/>
        <w:rPr>
          <w:rFonts w:ascii="Tahoma" w:hAnsi="Tahoma" w:cs="Tahoma"/>
          <w:b/>
          <w:sz w:val="22"/>
          <w:szCs w:val="22"/>
        </w:rPr>
      </w:pPr>
    </w:p>
    <w:p w:rsidR="00F07C81" w:rsidRPr="0037415D" w:rsidRDefault="00FE706F" w:rsidP="0037415D">
      <w:pPr>
        <w:pStyle w:val="DefaultText"/>
        <w:numPr>
          <w:ilvl w:val="0"/>
          <w:numId w:val="1"/>
        </w:numPr>
        <w:spacing w:line="360" w:lineRule="auto"/>
        <w:rPr>
          <w:rFonts w:ascii="Tahoma" w:hAnsi="Tahoma" w:cs="Tahoma"/>
          <w:b/>
          <w:sz w:val="28"/>
          <w:szCs w:val="22"/>
        </w:rPr>
      </w:pPr>
      <w:r w:rsidRPr="0037415D">
        <w:rPr>
          <w:rFonts w:ascii="Tahoma" w:hAnsi="Tahoma" w:cs="Tahoma"/>
          <w:b/>
          <w:szCs w:val="22"/>
        </w:rPr>
        <w:lastRenderedPageBreak/>
        <w:t>WORKING CAPITAL CALCULATION</w:t>
      </w:r>
    </w:p>
    <w:p w:rsidR="0037415D" w:rsidRPr="0037415D" w:rsidRDefault="0037415D" w:rsidP="0037415D">
      <w:pPr>
        <w:pStyle w:val="DefaultText"/>
        <w:spacing w:line="360" w:lineRule="auto"/>
        <w:ind w:left="720"/>
        <w:rPr>
          <w:rFonts w:ascii="Tahoma" w:hAnsi="Tahoma" w:cs="Tahoma"/>
          <w:b/>
          <w:sz w:val="22"/>
          <w:szCs w:val="22"/>
        </w:rPr>
      </w:pPr>
    </w:p>
    <w:p w:rsidR="00FB291E" w:rsidRPr="0037415D" w:rsidRDefault="00FB291E" w:rsidP="0037415D">
      <w:pPr>
        <w:pStyle w:val="DefaultText"/>
        <w:spacing w:line="360" w:lineRule="auto"/>
        <w:ind w:left="720"/>
        <w:rPr>
          <w:rFonts w:ascii="Tahoma" w:hAnsi="Tahoma" w:cs="Tahoma"/>
          <w:sz w:val="22"/>
          <w:szCs w:val="22"/>
        </w:rPr>
      </w:pPr>
      <w:r w:rsidRPr="0037415D">
        <w:rPr>
          <w:rFonts w:ascii="Tahoma" w:hAnsi="Tahoma" w:cs="Tahoma"/>
          <w:sz w:val="22"/>
          <w:szCs w:val="22"/>
        </w:rPr>
        <w:t>Working capital required for storage of raw materials and finished goods, monthly overheads, goods in process, receivables and trade credit is worked out based on the present norms of the bank as under.</w:t>
      </w:r>
    </w:p>
    <w:p w:rsidR="0037415D" w:rsidRPr="0037415D" w:rsidRDefault="0037415D" w:rsidP="0037415D">
      <w:pPr>
        <w:pStyle w:val="DefaultText"/>
        <w:spacing w:line="360" w:lineRule="auto"/>
        <w:rPr>
          <w:rFonts w:ascii="Tahoma" w:hAnsi="Tahoma" w:cs="Tahoma"/>
          <w:sz w:val="22"/>
          <w:szCs w:val="22"/>
        </w:rPr>
      </w:pPr>
    </w:p>
    <w:tbl>
      <w:tblPr>
        <w:tblW w:w="8122" w:type="dxa"/>
        <w:tblInd w:w="1526" w:type="dxa"/>
        <w:tblLook w:val="04A0" w:firstRow="1" w:lastRow="0" w:firstColumn="1" w:lastColumn="0" w:noHBand="0" w:noVBand="1"/>
      </w:tblPr>
      <w:tblGrid>
        <w:gridCol w:w="922"/>
        <w:gridCol w:w="1350"/>
        <w:gridCol w:w="1350"/>
        <w:gridCol w:w="1260"/>
        <w:gridCol w:w="1497"/>
        <w:gridCol w:w="1743"/>
      </w:tblGrid>
      <w:tr w:rsidR="00FB291E" w:rsidRPr="0037415D" w:rsidTr="00BD0BD4">
        <w:trPr>
          <w:trHeight w:val="499"/>
        </w:trPr>
        <w:tc>
          <w:tcPr>
            <w:tcW w:w="8122" w:type="dxa"/>
            <w:gridSpan w:val="6"/>
            <w:tcBorders>
              <w:bottom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b/>
                <w:bCs/>
                <w:color w:val="000000"/>
                <w:sz w:val="22"/>
                <w:szCs w:val="22"/>
                <w:lang w:val="en-IN" w:eastAsia="en-IN" w:bidi="ar-SA"/>
              </w:rPr>
            </w:pPr>
            <w:r w:rsidRPr="0037415D">
              <w:rPr>
                <w:rFonts w:ascii="Tahoma" w:eastAsia="Times New Roman" w:hAnsi="Tahoma" w:cs="Tahoma"/>
                <w:b/>
                <w:bCs/>
                <w:color w:val="000000"/>
                <w:sz w:val="22"/>
                <w:szCs w:val="22"/>
                <w:lang w:val="en-IN" w:eastAsia="en-IN" w:bidi="ar-SA"/>
              </w:rPr>
              <w:t>Working Capital Calculations</w:t>
            </w:r>
          </w:p>
        </w:tc>
      </w:tr>
      <w:tr w:rsidR="005B40C6" w:rsidRPr="0037415D" w:rsidTr="00BD0BD4">
        <w:trPr>
          <w:trHeight w:val="499"/>
        </w:trPr>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91E" w:rsidRPr="0037415D" w:rsidRDefault="00FB291E" w:rsidP="0037415D">
            <w:pPr>
              <w:spacing w:line="360" w:lineRule="auto"/>
              <w:rPr>
                <w:rFonts w:ascii="Tahoma" w:eastAsia="Times New Roman" w:hAnsi="Tahoma" w:cs="Tahoma"/>
                <w:b/>
                <w:color w:val="000000"/>
                <w:sz w:val="20"/>
                <w:szCs w:val="20"/>
                <w:lang w:val="en-IN" w:eastAsia="en-IN" w:bidi="ar-SA"/>
              </w:rPr>
            </w:pPr>
            <w:r w:rsidRPr="0037415D">
              <w:rPr>
                <w:rFonts w:ascii="Tahoma" w:eastAsia="Times New Roman" w:hAnsi="Tahoma" w:cs="Tahoma"/>
                <w:b/>
                <w:color w:val="000000"/>
                <w:sz w:val="20"/>
                <w:szCs w:val="20"/>
                <w:lang w:val="en-IN" w:eastAsia="en-IN" w:bidi="ar-SA"/>
              </w:rPr>
              <w:t>Sr.</w:t>
            </w:r>
            <w:r w:rsidR="009D1DA4">
              <w:rPr>
                <w:rFonts w:ascii="Tahoma" w:eastAsia="Times New Roman" w:hAnsi="Tahoma" w:cs="Tahoma"/>
                <w:b/>
                <w:color w:val="000000"/>
                <w:sz w:val="20"/>
                <w:szCs w:val="20"/>
                <w:lang w:val="en-IN" w:eastAsia="en-IN" w:bidi="ar-SA"/>
              </w:rPr>
              <w:t xml:space="preserve"> </w:t>
            </w:r>
            <w:r w:rsidRPr="0037415D">
              <w:rPr>
                <w:rFonts w:ascii="Tahoma" w:eastAsia="Times New Roman" w:hAnsi="Tahoma" w:cs="Tahoma"/>
                <w:b/>
                <w:color w:val="000000"/>
                <w:sz w:val="20"/>
                <w:szCs w:val="20"/>
                <w:lang w:val="en-IN" w:eastAsia="en-IN" w:bidi="ar-SA"/>
              </w:rPr>
              <w:t>No.</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B291E" w:rsidRPr="0037415D" w:rsidRDefault="00FB291E" w:rsidP="0037415D">
            <w:pPr>
              <w:spacing w:line="360" w:lineRule="auto"/>
              <w:rPr>
                <w:rFonts w:ascii="Tahoma" w:eastAsia="Times New Roman" w:hAnsi="Tahoma" w:cs="Tahoma"/>
                <w:b/>
                <w:color w:val="000000"/>
                <w:sz w:val="20"/>
                <w:szCs w:val="20"/>
                <w:lang w:val="en-IN" w:eastAsia="en-IN" w:bidi="ar-SA"/>
              </w:rPr>
            </w:pPr>
            <w:r w:rsidRPr="0037415D">
              <w:rPr>
                <w:rFonts w:ascii="Tahoma" w:eastAsia="Times New Roman" w:hAnsi="Tahoma" w:cs="Tahoma"/>
                <w:b/>
                <w:color w:val="000000"/>
                <w:sz w:val="20"/>
                <w:szCs w:val="20"/>
                <w:lang w:val="en-IN" w:eastAsia="en-IN" w:bidi="ar-SA"/>
              </w:rPr>
              <w:t>Particulars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B291E" w:rsidRPr="0037415D" w:rsidRDefault="00FB291E" w:rsidP="0037415D">
            <w:pPr>
              <w:spacing w:line="360" w:lineRule="auto"/>
              <w:rPr>
                <w:rFonts w:ascii="Tahoma" w:eastAsia="Times New Roman" w:hAnsi="Tahoma" w:cs="Tahoma"/>
                <w:b/>
                <w:color w:val="000000"/>
                <w:sz w:val="20"/>
                <w:szCs w:val="20"/>
                <w:lang w:val="en-IN" w:eastAsia="en-IN" w:bidi="ar-SA"/>
              </w:rPr>
            </w:pPr>
            <w:r w:rsidRPr="0037415D">
              <w:rPr>
                <w:rFonts w:ascii="Tahoma" w:eastAsia="Times New Roman" w:hAnsi="Tahoma" w:cs="Tahoma"/>
                <w:b/>
                <w:color w:val="000000"/>
                <w:sz w:val="20"/>
                <w:szCs w:val="20"/>
                <w:lang w:val="en-IN" w:eastAsia="en-IN" w:bidi="ar-SA"/>
              </w:rPr>
              <w:t>Gross Amt</w:t>
            </w:r>
            <w:r w:rsidR="00BD0BD4">
              <w:rPr>
                <w:rFonts w:ascii="Tahoma" w:eastAsia="Times New Roman" w:hAnsi="Tahoma" w:cs="Tahoma"/>
                <w:b/>
                <w:color w:val="000000"/>
                <w:sz w:val="20"/>
                <w:szCs w:val="20"/>
                <w:lang w:val="en-IN" w:eastAsia="en-IN" w:bidi="ar-SA"/>
              </w:rPr>
              <w: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B291E" w:rsidRPr="0037415D" w:rsidRDefault="00FB291E" w:rsidP="0037415D">
            <w:pPr>
              <w:spacing w:line="360" w:lineRule="auto"/>
              <w:rPr>
                <w:rFonts w:ascii="Tahoma" w:eastAsia="Times New Roman" w:hAnsi="Tahoma" w:cs="Tahoma"/>
                <w:b/>
                <w:color w:val="000000"/>
                <w:sz w:val="20"/>
                <w:szCs w:val="20"/>
                <w:lang w:val="en-IN" w:eastAsia="en-IN" w:bidi="ar-SA"/>
              </w:rPr>
            </w:pPr>
            <w:r w:rsidRPr="0037415D">
              <w:rPr>
                <w:rFonts w:ascii="Tahoma" w:eastAsia="Times New Roman" w:hAnsi="Tahoma" w:cs="Tahoma"/>
                <w:b/>
                <w:color w:val="000000"/>
                <w:sz w:val="20"/>
                <w:szCs w:val="20"/>
                <w:lang w:val="en-IN" w:eastAsia="en-IN" w:bidi="ar-SA"/>
              </w:rPr>
              <w:t>Margin %</w:t>
            </w:r>
          </w:p>
        </w:tc>
        <w:tc>
          <w:tcPr>
            <w:tcW w:w="14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B291E" w:rsidRPr="0037415D" w:rsidRDefault="00FB291E" w:rsidP="0037415D">
            <w:pPr>
              <w:spacing w:line="360" w:lineRule="auto"/>
              <w:rPr>
                <w:rFonts w:ascii="Tahoma" w:eastAsia="Times New Roman" w:hAnsi="Tahoma" w:cs="Tahoma"/>
                <w:b/>
                <w:color w:val="000000"/>
                <w:sz w:val="20"/>
                <w:szCs w:val="20"/>
                <w:lang w:val="en-IN" w:eastAsia="en-IN" w:bidi="ar-SA"/>
              </w:rPr>
            </w:pPr>
            <w:r w:rsidRPr="0037415D">
              <w:rPr>
                <w:rFonts w:ascii="Tahoma" w:eastAsia="Times New Roman" w:hAnsi="Tahoma" w:cs="Tahoma"/>
                <w:b/>
                <w:color w:val="000000"/>
                <w:sz w:val="20"/>
                <w:szCs w:val="20"/>
                <w:lang w:val="en-IN" w:eastAsia="en-IN" w:bidi="ar-SA"/>
              </w:rPr>
              <w:t>Margin Amt</w:t>
            </w:r>
            <w:r w:rsidR="00BD0BD4">
              <w:rPr>
                <w:rFonts w:ascii="Tahoma" w:eastAsia="Times New Roman" w:hAnsi="Tahoma" w:cs="Tahoma"/>
                <w:b/>
                <w:color w:val="000000"/>
                <w:sz w:val="20"/>
                <w:szCs w:val="20"/>
                <w:lang w:val="en-IN" w:eastAsia="en-IN" w:bidi="ar-SA"/>
              </w:rPr>
              <w:t>.</w:t>
            </w:r>
          </w:p>
        </w:tc>
        <w:tc>
          <w:tcPr>
            <w:tcW w:w="17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B291E" w:rsidRPr="0037415D" w:rsidRDefault="00FB291E" w:rsidP="0037415D">
            <w:pPr>
              <w:spacing w:line="360" w:lineRule="auto"/>
              <w:rPr>
                <w:rFonts w:ascii="Tahoma" w:eastAsia="Times New Roman" w:hAnsi="Tahoma" w:cs="Tahoma"/>
                <w:b/>
                <w:color w:val="000000"/>
                <w:sz w:val="20"/>
                <w:szCs w:val="20"/>
                <w:lang w:val="en-IN" w:eastAsia="en-IN" w:bidi="ar-SA"/>
              </w:rPr>
            </w:pPr>
            <w:r w:rsidRPr="0037415D">
              <w:rPr>
                <w:rFonts w:ascii="Tahoma" w:eastAsia="Times New Roman" w:hAnsi="Tahoma" w:cs="Tahoma"/>
                <w:b/>
                <w:color w:val="000000"/>
                <w:sz w:val="20"/>
                <w:szCs w:val="20"/>
                <w:lang w:val="en-IN" w:eastAsia="en-IN" w:bidi="ar-SA"/>
              </w:rPr>
              <w:t>Bank Finance</w:t>
            </w:r>
          </w:p>
        </w:tc>
      </w:tr>
      <w:tr w:rsidR="005B40C6" w:rsidRPr="0037415D" w:rsidTr="00BD0BD4">
        <w:trPr>
          <w:trHeight w:val="64"/>
        </w:trPr>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w:t>
            </w:r>
          </w:p>
        </w:tc>
        <w:tc>
          <w:tcPr>
            <w:tcW w:w="135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Inventories</w:t>
            </w:r>
          </w:p>
        </w:tc>
        <w:tc>
          <w:tcPr>
            <w:tcW w:w="135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13.53</w:t>
            </w:r>
          </w:p>
        </w:tc>
        <w:tc>
          <w:tcPr>
            <w:tcW w:w="126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40%</w:t>
            </w:r>
          </w:p>
        </w:tc>
        <w:tc>
          <w:tcPr>
            <w:tcW w:w="1497"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w:t>
            </w:r>
          </w:p>
        </w:tc>
        <w:tc>
          <w:tcPr>
            <w:tcW w:w="1743"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13.53</w:t>
            </w:r>
          </w:p>
        </w:tc>
      </w:tr>
      <w:tr w:rsidR="005B40C6" w:rsidRPr="0037415D" w:rsidTr="00BD0BD4">
        <w:trPr>
          <w:trHeight w:val="64"/>
        </w:trPr>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2</w:t>
            </w:r>
          </w:p>
        </w:tc>
        <w:tc>
          <w:tcPr>
            <w:tcW w:w="135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Receivables</w:t>
            </w:r>
          </w:p>
        </w:tc>
        <w:tc>
          <w:tcPr>
            <w:tcW w:w="135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17.08</w:t>
            </w:r>
          </w:p>
        </w:tc>
        <w:tc>
          <w:tcPr>
            <w:tcW w:w="126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40%</w:t>
            </w:r>
          </w:p>
        </w:tc>
        <w:tc>
          <w:tcPr>
            <w:tcW w:w="1497"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w:t>
            </w:r>
          </w:p>
        </w:tc>
        <w:tc>
          <w:tcPr>
            <w:tcW w:w="1743"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17.08</w:t>
            </w:r>
          </w:p>
        </w:tc>
      </w:tr>
      <w:tr w:rsidR="005B40C6" w:rsidRPr="0037415D" w:rsidTr="00BD0BD4">
        <w:trPr>
          <w:trHeight w:val="64"/>
        </w:trPr>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3</w:t>
            </w:r>
          </w:p>
        </w:tc>
        <w:tc>
          <w:tcPr>
            <w:tcW w:w="135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Overheads</w:t>
            </w:r>
          </w:p>
        </w:tc>
        <w:tc>
          <w:tcPr>
            <w:tcW w:w="135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1.14</w:t>
            </w:r>
          </w:p>
        </w:tc>
        <w:tc>
          <w:tcPr>
            <w:tcW w:w="126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50%</w:t>
            </w:r>
          </w:p>
        </w:tc>
        <w:tc>
          <w:tcPr>
            <w:tcW w:w="1497"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w:t>
            </w:r>
          </w:p>
        </w:tc>
        <w:tc>
          <w:tcPr>
            <w:tcW w:w="1743"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1.14</w:t>
            </w:r>
          </w:p>
        </w:tc>
      </w:tr>
      <w:tr w:rsidR="005B40C6" w:rsidRPr="0037415D" w:rsidTr="00BD0BD4">
        <w:trPr>
          <w:trHeight w:val="64"/>
        </w:trPr>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4</w:t>
            </w:r>
          </w:p>
        </w:tc>
        <w:tc>
          <w:tcPr>
            <w:tcW w:w="135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Creditors</w:t>
            </w:r>
          </w:p>
        </w:tc>
        <w:tc>
          <w:tcPr>
            <w:tcW w:w="135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-6.77</w:t>
            </w:r>
          </w:p>
        </w:tc>
        <w:tc>
          <w:tcPr>
            <w:tcW w:w="126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40%</w:t>
            </w:r>
          </w:p>
        </w:tc>
        <w:tc>
          <w:tcPr>
            <w:tcW w:w="1497"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w:t>
            </w:r>
          </w:p>
        </w:tc>
        <w:tc>
          <w:tcPr>
            <w:tcW w:w="1743"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color w:val="000000"/>
                <w:sz w:val="20"/>
                <w:szCs w:val="20"/>
                <w:lang w:val="en-IN" w:eastAsia="en-IN" w:bidi="ar-SA"/>
              </w:rPr>
            </w:pPr>
            <w:r w:rsidRPr="0037415D">
              <w:rPr>
                <w:rFonts w:ascii="Tahoma" w:eastAsia="Times New Roman" w:hAnsi="Tahoma" w:cs="Tahoma"/>
                <w:color w:val="000000"/>
                <w:sz w:val="20"/>
                <w:szCs w:val="20"/>
                <w:lang w:val="en-IN" w:eastAsia="en-IN" w:bidi="ar-SA"/>
              </w:rPr>
              <w:t>-6.77</w:t>
            </w:r>
          </w:p>
        </w:tc>
      </w:tr>
      <w:tr w:rsidR="005B40C6" w:rsidRPr="0037415D" w:rsidTr="00BD0BD4">
        <w:trPr>
          <w:trHeight w:val="499"/>
        </w:trPr>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b/>
                <w:color w:val="000000"/>
                <w:sz w:val="20"/>
                <w:szCs w:val="20"/>
                <w:lang w:val="en-IN" w:eastAsia="en-IN" w:bidi="ar-SA"/>
              </w:rPr>
            </w:pPr>
            <w:r w:rsidRPr="0037415D">
              <w:rPr>
                <w:rFonts w:ascii="Tahoma" w:eastAsia="Times New Roman" w:hAnsi="Tahoma" w:cs="Tahoma"/>
                <w:b/>
                <w:color w:val="000000"/>
                <w:sz w:val="20"/>
                <w:szCs w:val="20"/>
                <w:lang w:val="en-IN" w:eastAsia="en-IN" w:bidi="ar-SA"/>
              </w:rPr>
              <w:t> </w:t>
            </w:r>
          </w:p>
        </w:tc>
        <w:tc>
          <w:tcPr>
            <w:tcW w:w="135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rPr>
                <w:rFonts w:ascii="Tahoma" w:eastAsia="Times New Roman" w:hAnsi="Tahoma" w:cs="Tahoma"/>
                <w:b/>
                <w:bCs/>
                <w:color w:val="000000"/>
                <w:sz w:val="20"/>
                <w:szCs w:val="20"/>
                <w:lang w:val="en-IN" w:eastAsia="en-IN" w:bidi="ar-SA"/>
              </w:rPr>
            </w:pPr>
            <w:r w:rsidRPr="0037415D">
              <w:rPr>
                <w:rFonts w:ascii="Tahoma" w:eastAsia="Times New Roman" w:hAnsi="Tahoma" w:cs="Tahoma"/>
                <w:b/>
                <w:bCs/>
                <w:color w:val="000000"/>
                <w:sz w:val="20"/>
                <w:szCs w:val="20"/>
                <w:lang w:val="en-IN" w:eastAsia="en-IN" w:bidi="ar-SA"/>
              </w:rPr>
              <w:t>Total</w:t>
            </w:r>
          </w:p>
        </w:tc>
        <w:tc>
          <w:tcPr>
            <w:tcW w:w="135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b/>
                <w:color w:val="000000"/>
                <w:sz w:val="20"/>
                <w:szCs w:val="20"/>
                <w:lang w:val="en-IN" w:eastAsia="en-IN" w:bidi="ar-SA"/>
              </w:rPr>
            </w:pPr>
            <w:r w:rsidRPr="0037415D">
              <w:rPr>
                <w:rFonts w:ascii="Tahoma" w:eastAsia="Times New Roman" w:hAnsi="Tahoma" w:cs="Tahoma"/>
                <w:b/>
                <w:color w:val="000000"/>
                <w:sz w:val="20"/>
                <w:szCs w:val="20"/>
                <w:lang w:val="en-IN" w:eastAsia="en-IN" w:bidi="ar-SA"/>
              </w:rPr>
              <w:t>24.99</w:t>
            </w:r>
          </w:p>
        </w:tc>
        <w:tc>
          <w:tcPr>
            <w:tcW w:w="1260"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b/>
                <w:color w:val="000000"/>
                <w:sz w:val="20"/>
                <w:szCs w:val="20"/>
                <w:lang w:val="en-IN" w:eastAsia="en-IN" w:bidi="ar-SA"/>
              </w:rPr>
            </w:pPr>
          </w:p>
        </w:tc>
        <w:tc>
          <w:tcPr>
            <w:tcW w:w="1497"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b/>
                <w:color w:val="000000"/>
                <w:sz w:val="20"/>
                <w:szCs w:val="20"/>
                <w:lang w:val="en-IN" w:eastAsia="en-IN" w:bidi="ar-SA"/>
              </w:rPr>
            </w:pPr>
            <w:r w:rsidRPr="0037415D">
              <w:rPr>
                <w:rFonts w:ascii="Tahoma" w:eastAsia="Times New Roman" w:hAnsi="Tahoma" w:cs="Tahoma"/>
                <w:b/>
                <w:color w:val="000000"/>
                <w:sz w:val="20"/>
                <w:szCs w:val="20"/>
                <w:lang w:val="en-IN" w:eastAsia="en-IN" w:bidi="ar-SA"/>
              </w:rPr>
              <w:t>-</w:t>
            </w:r>
          </w:p>
        </w:tc>
        <w:tc>
          <w:tcPr>
            <w:tcW w:w="1743" w:type="dxa"/>
            <w:tcBorders>
              <w:top w:val="nil"/>
              <w:left w:val="nil"/>
              <w:bottom w:val="single" w:sz="4" w:space="0" w:color="auto"/>
              <w:right w:val="single" w:sz="4" w:space="0" w:color="auto"/>
            </w:tcBorders>
            <w:shd w:val="clear" w:color="auto" w:fill="auto"/>
            <w:noWrap/>
            <w:vAlign w:val="center"/>
            <w:hideMark/>
          </w:tcPr>
          <w:p w:rsidR="00FB291E" w:rsidRPr="0037415D" w:rsidRDefault="00FB291E" w:rsidP="0037415D">
            <w:pPr>
              <w:spacing w:line="360" w:lineRule="auto"/>
              <w:jc w:val="center"/>
              <w:rPr>
                <w:rFonts w:ascii="Tahoma" w:eastAsia="Times New Roman" w:hAnsi="Tahoma" w:cs="Tahoma"/>
                <w:b/>
                <w:color w:val="000000"/>
                <w:sz w:val="20"/>
                <w:szCs w:val="20"/>
                <w:lang w:val="en-IN" w:eastAsia="en-IN" w:bidi="ar-SA"/>
              </w:rPr>
            </w:pPr>
            <w:r w:rsidRPr="0037415D">
              <w:rPr>
                <w:rFonts w:ascii="Tahoma" w:eastAsia="Times New Roman" w:hAnsi="Tahoma" w:cs="Tahoma"/>
                <w:b/>
                <w:color w:val="000000"/>
                <w:sz w:val="20"/>
                <w:szCs w:val="20"/>
                <w:lang w:val="en-IN" w:eastAsia="en-IN" w:bidi="ar-SA"/>
              </w:rPr>
              <w:t>24.99</w:t>
            </w:r>
          </w:p>
        </w:tc>
      </w:tr>
    </w:tbl>
    <w:p w:rsidR="00F07C81" w:rsidRPr="0037415D" w:rsidRDefault="00F07C81" w:rsidP="0037415D">
      <w:pPr>
        <w:pStyle w:val="DefaultText"/>
        <w:spacing w:line="360" w:lineRule="auto"/>
        <w:rPr>
          <w:rFonts w:ascii="Tahoma" w:hAnsi="Tahoma" w:cs="Tahoma"/>
          <w:b/>
          <w:szCs w:val="22"/>
        </w:rPr>
      </w:pPr>
    </w:p>
    <w:p w:rsidR="00F07C81" w:rsidRPr="0037415D"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t>LIST OF MACHINERY REQUIRED</w:t>
      </w:r>
      <w:r w:rsidR="008716B6">
        <w:rPr>
          <w:rFonts w:ascii="Tahoma" w:hAnsi="Tahoma" w:cs="Tahoma"/>
          <w:b/>
          <w:szCs w:val="22"/>
        </w:rPr>
        <w:t xml:space="preserve"> AND THEIR MANUFACTURERS </w:t>
      </w:r>
    </w:p>
    <w:p w:rsidR="00F07C81" w:rsidRPr="0037415D" w:rsidRDefault="00F07C81" w:rsidP="0037415D">
      <w:pPr>
        <w:pStyle w:val="DefaultText"/>
        <w:spacing w:line="360" w:lineRule="auto"/>
        <w:ind w:left="720"/>
        <w:rPr>
          <w:rFonts w:ascii="Tahoma" w:hAnsi="Tahoma" w:cs="Tahoma"/>
          <w:b/>
          <w:sz w:val="22"/>
          <w:szCs w:val="22"/>
        </w:rPr>
      </w:pPr>
    </w:p>
    <w:p w:rsidR="00E54E32" w:rsidRDefault="00E54E32" w:rsidP="0037415D">
      <w:pPr>
        <w:pStyle w:val="DefaultText"/>
        <w:spacing w:line="360" w:lineRule="auto"/>
        <w:ind w:left="720"/>
        <w:rPr>
          <w:rFonts w:ascii="Tahoma" w:hAnsi="Tahoma" w:cs="Tahoma"/>
          <w:sz w:val="22"/>
          <w:szCs w:val="22"/>
        </w:rPr>
      </w:pPr>
      <w:r w:rsidRPr="0037415D">
        <w:rPr>
          <w:rFonts w:ascii="Tahoma" w:hAnsi="Tahoma" w:cs="Tahoma"/>
          <w:sz w:val="22"/>
          <w:szCs w:val="22"/>
        </w:rPr>
        <w:t xml:space="preserve">For the production of road marking paint, </w:t>
      </w:r>
      <w:r w:rsidR="004267B9" w:rsidRPr="0037415D">
        <w:rPr>
          <w:rFonts w:ascii="Tahoma" w:hAnsi="Tahoma" w:cs="Tahoma"/>
          <w:sz w:val="22"/>
          <w:szCs w:val="22"/>
        </w:rPr>
        <w:t xml:space="preserve">the machinery required are screw conveyor, ribbon blender, </w:t>
      </w:r>
      <w:r w:rsidR="008042EB" w:rsidRPr="0037415D">
        <w:rPr>
          <w:rFonts w:ascii="Tahoma" w:hAnsi="Tahoma" w:cs="Tahoma"/>
          <w:sz w:val="22"/>
          <w:szCs w:val="22"/>
        </w:rPr>
        <w:t xml:space="preserve">weighing scale, liquid pump, </w:t>
      </w:r>
      <w:r w:rsidR="00A65AD6" w:rsidRPr="0037415D">
        <w:rPr>
          <w:rFonts w:ascii="Tahoma" w:hAnsi="Tahoma" w:cs="Tahoma"/>
          <w:sz w:val="22"/>
          <w:szCs w:val="22"/>
        </w:rPr>
        <w:t xml:space="preserve">sieve shaker &amp; laboratory equipment for testing of final product. </w:t>
      </w:r>
    </w:p>
    <w:p w:rsidR="007D3DA7" w:rsidRDefault="007D3DA7" w:rsidP="0037415D">
      <w:pPr>
        <w:pStyle w:val="DefaultText"/>
        <w:spacing w:line="360" w:lineRule="auto"/>
        <w:ind w:left="720"/>
        <w:rPr>
          <w:rFonts w:ascii="Tahoma" w:hAnsi="Tahoma" w:cs="Tahoma"/>
          <w:sz w:val="22"/>
          <w:szCs w:val="22"/>
        </w:rPr>
      </w:pPr>
    </w:p>
    <w:p w:rsidR="007D3DA7" w:rsidRDefault="007D3DA7" w:rsidP="007D3DA7">
      <w:pPr>
        <w:pStyle w:val="DefaultText"/>
        <w:numPr>
          <w:ilvl w:val="0"/>
          <w:numId w:val="2"/>
        </w:numPr>
        <w:spacing w:line="360" w:lineRule="auto"/>
        <w:rPr>
          <w:rFonts w:ascii="Tahoma" w:hAnsi="Tahoma" w:cs="Tahoma"/>
          <w:sz w:val="22"/>
          <w:szCs w:val="22"/>
        </w:rPr>
      </w:pPr>
      <w:r w:rsidRPr="007D3DA7">
        <w:rPr>
          <w:rFonts w:ascii="Tahoma" w:hAnsi="Tahoma" w:cs="Tahoma"/>
          <w:sz w:val="22"/>
          <w:szCs w:val="22"/>
        </w:rPr>
        <w:t>Varahi Industries</w:t>
      </w:r>
      <w:r w:rsidRPr="007D3DA7">
        <w:rPr>
          <w:rFonts w:ascii="Tahoma" w:hAnsi="Tahoma" w:cs="Tahoma"/>
          <w:sz w:val="22"/>
          <w:szCs w:val="22"/>
        </w:rPr>
        <w:br/>
        <w:t xml:space="preserve">Plot No. 83/6, </w:t>
      </w:r>
    </w:p>
    <w:p w:rsidR="007D3DA7" w:rsidRDefault="007D3DA7" w:rsidP="007D3DA7">
      <w:pPr>
        <w:pStyle w:val="DefaultText"/>
        <w:spacing w:line="360" w:lineRule="auto"/>
        <w:ind w:left="1418"/>
        <w:rPr>
          <w:rFonts w:ascii="Tahoma" w:hAnsi="Tahoma" w:cs="Tahoma"/>
          <w:sz w:val="22"/>
          <w:szCs w:val="22"/>
        </w:rPr>
      </w:pPr>
      <w:r w:rsidRPr="007D3DA7">
        <w:rPr>
          <w:rFonts w:ascii="Tahoma" w:hAnsi="Tahoma" w:cs="Tahoma"/>
          <w:sz w:val="22"/>
          <w:szCs w:val="22"/>
        </w:rPr>
        <w:t xml:space="preserve">Near Kotak Mahindra Bank Phase 1, </w:t>
      </w:r>
    </w:p>
    <w:p w:rsidR="007D3DA7" w:rsidRDefault="007D3DA7" w:rsidP="007D3DA7">
      <w:pPr>
        <w:pStyle w:val="DefaultText"/>
        <w:spacing w:line="360" w:lineRule="auto"/>
        <w:ind w:left="1418"/>
        <w:rPr>
          <w:rFonts w:ascii="Tahoma" w:hAnsi="Tahoma" w:cs="Tahoma"/>
          <w:sz w:val="22"/>
          <w:szCs w:val="22"/>
        </w:rPr>
      </w:pPr>
      <w:r w:rsidRPr="007D3DA7">
        <w:rPr>
          <w:rFonts w:ascii="Tahoma" w:hAnsi="Tahoma" w:cs="Tahoma"/>
          <w:sz w:val="22"/>
          <w:szCs w:val="22"/>
        </w:rPr>
        <w:t xml:space="preserve">G. I. D. C. Eatate, Vatva, </w:t>
      </w:r>
    </w:p>
    <w:p w:rsidR="007D3DA7" w:rsidRDefault="007D3DA7" w:rsidP="007D3DA7">
      <w:pPr>
        <w:pStyle w:val="DefaultText"/>
        <w:spacing w:line="360" w:lineRule="auto"/>
        <w:ind w:left="1418"/>
        <w:rPr>
          <w:rFonts w:ascii="Tahoma" w:hAnsi="Tahoma" w:cs="Tahoma"/>
          <w:sz w:val="22"/>
          <w:szCs w:val="22"/>
        </w:rPr>
      </w:pPr>
      <w:r w:rsidRPr="007D3DA7">
        <w:rPr>
          <w:rFonts w:ascii="Tahoma" w:hAnsi="Tahoma" w:cs="Tahoma"/>
          <w:sz w:val="22"/>
          <w:szCs w:val="22"/>
        </w:rPr>
        <w:t xml:space="preserve">Vatva Industrial Estate, </w:t>
      </w:r>
    </w:p>
    <w:p w:rsidR="007D3DA7" w:rsidRDefault="007D3DA7" w:rsidP="007D3DA7">
      <w:pPr>
        <w:pStyle w:val="DefaultText"/>
        <w:spacing w:line="360" w:lineRule="auto"/>
        <w:ind w:left="1418"/>
        <w:rPr>
          <w:rFonts w:ascii="Tahoma" w:hAnsi="Tahoma" w:cs="Tahoma"/>
          <w:sz w:val="22"/>
          <w:szCs w:val="22"/>
        </w:rPr>
      </w:pPr>
      <w:r w:rsidRPr="007D3DA7">
        <w:rPr>
          <w:rFonts w:ascii="Tahoma" w:hAnsi="Tahoma" w:cs="Tahoma"/>
          <w:sz w:val="22"/>
          <w:szCs w:val="22"/>
        </w:rPr>
        <w:t xml:space="preserve">Ahmedabad - 382445, </w:t>
      </w:r>
    </w:p>
    <w:p w:rsidR="007D3DA7" w:rsidRDefault="007D3DA7" w:rsidP="007D3DA7">
      <w:pPr>
        <w:pStyle w:val="DefaultText"/>
        <w:spacing w:line="360" w:lineRule="auto"/>
        <w:ind w:left="1418"/>
        <w:rPr>
          <w:rFonts w:ascii="Tahoma" w:hAnsi="Tahoma" w:cs="Tahoma"/>
          <w:sz w:val="22"/>
          <w:szCs w:val="22"/>
        </w:rPr>
      </w:pPr>
      <w:r w:rsidRPr="007D3DA7">
        <w:rPr>
          <w:rFonts w:ascii="Tahoma" w:hAnsi="Tahoma" w:cs="Tahoma"/>
          <w:sz w:val="22"/>
          <w:szCs w:val="22"/>
        </w:rPr>
        <w:t>Gujarat</w:t>
      </w:r>
    </w:p>
    <w:p w:rsidR="007D3DA7" w:rsidRDefault="007D3DA7" w:rsidP="007D3DA7">
      <w:pPr>
        <w:pStyle w:val="DefaultText"/>
        <w:spacing w:line="360" w:lineRule="auto"/>
        <w:ind w:left="1418"/>
        <w:rPr>
          <w:rFonts w:ascii="Tahoma" w:hAnsi="Tahoma" w:cs="Tahoma"/>
          <w:sz w:val="22"/>
          <w:szCs w:val="22"/>
        </w:rPr>
      </w:pPr>
    </w:p>
    <w:p w:rsidR="00AA7211" w:rsidRDefault="00AA7211" w:rsidP="007D3DA7">
      <w:pPr>
        <w:pStyle w:val="DefaultText"/>
        <w:spacing w:line="360" w:lineRule="auto"/>
        <w:ind w:left="1418"/>
        <w:rPr>
          <w:rFonts w:ascii="Tahoma" w:hAnsi="Tahoma" w:cs="Tahoma"/>
          <w:sz w:val="22"/>
          <w:szCs w:val="22"/>
        </w:rPr>
      </w:pPr>
    </w:p>
    <w:p w:rsidR="00AA7211" w:rsidRDefault="00AA7211" w:rsidP="007D3DA7">
      <w:pPr>
        <w:pStyle w:val="DefaultText"/>
        <w:spacing w:line="360" w:lineRule="auto"/>
        <w:ind w:left="1418"/>
        <w:rPr>
          <w:rFonts w:ascii="Tahoma" w:hAnsi="Tahoma" w:cs="Tahoma"/>
          <w:sz w:val="22"/>
          <w:szCs w:val="22"/>
        </w:rPr>
      </w:pPr>
    </w:p>
    <w:p w:rsidR="00AA7211" w:rsidRDefault="00AA7211" w:rsidP="007D3DA7">
      <w:pPr>
        <w:pStyle w:val="DefaultText"/>
        <w:spacing w:line="360" w:lineRule="auto"/>
        <w:ind w:left="1418"/>
        <w:rPr>
          <w:rFonts w:ascii="Tahoma" w:hAnsi="Tahoma" w:cs="Tahoma"/>
          <w:sz w:val="22"/>
          <w:szCs w:val="22"/>
        </w:rPr>
      </w:pPr>
    </w:p>
    <w:p w:rsidR="00DD2B98" w:rsidRDefault="007D3DA7" w:rsidP="007D3DA7">
      <w:pPr>
        <w:pStyle w:val="DefaultText"/>
        <w:numPr>
          <w:ilvl w:val="0"/>
          <w:numId w:val="2"/>
        </w:numPr>
        <w:spacing w:line="360" w:lineRule="auto"/>
        <w:rPr>
          <w:rFonts w:ascii="Tahoma" w:hAnsi="Tahoma" w:cs="Tahoma"/>
          <w:sz w:val="22"/>
          <w:szCs w:val="22"/>
        </w:rPr>
      </w:pPr>
      <w:r w:rsidRPr="007D3DA7">
        <w:rPr>
          <w:rFonts w:ascii="Tahoma" w:hAnsi="Tahoma" w:cs="Tahoma"/>
          <w:sz w:val="22"/>
          <w:szCs w:val="22"/>
        </w:rPr>
        <w:lastRenderedPageBreak/>
        <w:t>Watcco Engineering</w:t>
      </w:r>
    </w:p>
    <w:p w:rsidR="007D3DA7" w:rsidRDefault="007D3DA7" w:rsidP="00DD2B98">
      <w:pPr>
        <w:pStyle w:val="DefaultText"/>
        <w:spacing w:line="360" w:lineRule="auto"/>
        <w:ind w:left="1440"/>
        <w:rPr>
          <w:rFonts w:ascii="Tahoma" w:hAnsi="Tahoma" w:cs="Tahoma"/>
          <w:sz w:val="22"/>
          <w:szCs w:val="22"/>
        </w:rPr>
      </w:pPr>
      <w:r w:rsidRPr="007D3DA7">
        <w:rPr>
          <w:rFonts w:ascii="Tahoma" w:hAnsi="Tahoma" w:cs="Tahoma"/>
          <w:sz w:val="22"/>
          <w:szCs w:val="22"/>
        </w:rPr>
        <w:t xml:space="preserve">1 Shabari Giri, </w:t>
      </w:r>
    </w:p>
    <w:p w:rsidR="007D3DA7" w:rsidRDefault="007D3DA7" w:rsidP="007D3DA7">
      <w:pPr>
        <w:pStyle w:val="DefaultText"/>
        <w:spacing w:line="360" w:lineRule="auto"/>
        <w:ind w:left="1418"/>
        <w:rPr>
          <w:rFonts w:ascii="Tahoma" w:hAnsi="Tahoma" w:cs="Tahoma"/>
          <w:sz w:val="22"/>
          <w:szCs w:val="22"/>
        </w:rPr>
      </w:pPr>
      <w:r w:rsidRPr="007D3DA7">
        <w:rPr>
          <w:rFonts w:ascii="Tahoma" w:hAnsi="Tahoma" w:cs="Tahoma"/>
          <w:sz w:val="22"/>
          <w:szCs w:val="22"/>
        </w:rPr>
        <w:t xml:space="preserve">behind Tekawade petrol pump </w:t>
      </w:r>
    </w:p>
    <w:p w:rsidR="007D3DA7" w:rsidRDefault="007D3DA7" w:rsidP="007D3DA7">
      <w:pPr>
        <w:pStyle w:val="DefaultText"/>
        <w:spacing w:line="360" w:lineRule="auto"/>
        <w:ind w:left="1418"/>
        <w:rPr>
          <w:rFonts w:ascii="Tahoma" w:hAnsi="Tahoma" w:cs="Tahoma"/>
          <w:sz w:val="22"/>
          <w:szCs w:val="22"/>
        </w:rPr>
      </w:pPr>
      <w:r w:rsidRPr="007D3DA7">
        <w:rPr>
          <w:rFonts w:ascii="Tahoma" w:hAnsi="Tahoma" w:cs="Tahoma"/>
          <w:sz w:val="22"/>
          <w:szCs w:val="22"/>
        </w:rPr>
        <w:t xml:space="preserve">opp Akashwani Hadapsar, </w:t>
      </w:r>
    </w:p>
    <w:p w:rsidR="008848ED" w:rsidRDefault="007D3DA7" w:rsidP="007D3DA7">
      <w:pPr>
        <w:pStyle w:val="DefaultText"/>
        <w:spacing w:line="360" w:lineRule="auto"/>
        <w:ind w:left="1418"/>
        <w:rPr>
          <w:rFonts w:ascii="Tahoma" w:hAnsi="Tahoma" w:cs="Tahoma"/>
          <w:sz w:val="22"/>
          <w:szCs w:val="22"/>
        </w:rPr>
      </w:pPr>
      <w:r w:rsidRPr="007D3DA7">
        <w:rPr>
          <w:rFonts w:ascii="Tahoma" w:hAnsi="Tahoma" w:cs="Tahoma"/>
          <w:sz w:val="22"/>
          <w:szCs w:val="22"/>
        </w:rPr>
        <w:t xml:space="preserve">Pune, </w:t>
      </w:r>
    </w:p>
    <w:p w:rsidR="007D3DA7" w:rsidRPr="0037415D" w:rsidRDefault="007D3DA7" w:rsidP="007D3DA7">
      <w:pPr>
        <w:pStyle w:val="DefaultText"/>
        <w:spacing w:line="360" w:lineRule="auto"/>
        <w:ind w:left="1418"/>
        <w:rPr>
          <w:rFonts w:ascii="Tahoma" w:hAnsi="Tahoma" w:cs="Tahoma"/>
          <w:sz w:val="22"/>
          <w:szCs w:val="22"/>
        </w:rPr>
      </w:pPr>
      <w:r w:rsidRPr="007D3DA7">
        <w:rPr>
          <w:rFonts w:ascii="Tahoma" w:hAnsi="Tahoma" w:cs="Tahoma"/>
          <w:sz w:val="22"/>
          <w:szCs w:val="22"/>
        </w:rPr>
        <w:t xml:space="preserve">Maharashtra </w:t>
      </w:r>
    </w:p>
    <w:p w:rsidR="00F07C81" w:rsidRPr="0037415D" w:rsidRDefault="00F07C81" w:rsidP="0037415D">
      <w:pPr>
        <w:pStyle w:val="ListParagraph"/>
        <w:spacing w:line="360" w:lineRule="auto"/>
        <w:rPr>
          <w:rFonts w:ascii="Tahoma" w:hAnsi="Tahoma" w:cs="Tahoma"/>
          <w:b/>
          <w:sz w:val="22"/>
          <w:szCs w:val="22"/>
        </w:rPr>
      </w:pPr>
    </w:p>
    <w:p w:rsidR="00F07C81" w:rsidRPr="0037415D" w:rsidRDefault="00FE706F" w:rsidP="0037415D">
      <w:pPr>
        <w:pStyle w:val="DefaultText"/>
        <w:numPr>
          <w:ilvl w:val="0"/>
          <w:numId w:val="1"/>
        </w:numPr>
        <w:spacing w:line="360" w:lineRule="auto"/>
        <w:rPr>
          <w:rFonts w:ascii="Tahoma" w:hAnsi="Tahoma" w:cs="Tahoma"/>
          <w:b/>
          <w:szCs w:val="22"/>
        </w:rPr>
      </w:pPr>
      <w:r>
        <w:rPr>
          <w:rFonts w:ascii="Tahoma" w:hAnsi="Tahoma" w:cs="Tahoma"/>
          <w:b/>
          <w:szCs w:val="22"/>
        </w:rPr>
        <w:t>PROFITABILITY C</w:t>
      </w:r>
      <w:r w:rsidRPr="0037415D">
        <w:rPr>
          <w:rFonts w:ascii="Tahoma" w:hAnsi="Tahoma" w:cs="Tahoma"/>
          <w:b/>
          <w:szCs w:val="22"/>
        </w:rPr>
        <w:t>ALCULATIONS</w:t>
      </w:r>
    </w:p>
    <w:p w:rsidR="00F07C81" w:rsidRPr="0037415D" w:rsidRDefault="00F07C81" w:rsidP="0037415D">
      <w:pPr>
        <w:pStyle w:val="DefaultText"/>
        <w:spacing w:line="360" w:lineRule="auto"/>
        <w:ind w:left="720"/>
        <w:rPr>
          <w:rFonts w:ascii="Tahoma" w:hAnsi="Tahoma" w:cs="Tahoma"/>
          <w:b/>
          <w:sz w:val="22"/>
          <w:szCs w:val="22"/>
        </w:rPr>
      </w:pPr>
    </w:p>
    <w:p w:rsidR="005B40C6" w:rsidRDefault="005B40C6" w:rsidP="00FE706F">
      <w:pPr>
        <w:pStyle w:val="DefaultText"/>
        <w:spacing w:line="360" w:lineRule="auto"/>
        <w:ind w:left="720"/>
        <w:jc w:val="both"/>
        <w:rPr>
          <w:rFonts w:ascii="Tahoma" w:hAnsi="Tahoma" w:cs="Tahoma"/>
          <w:sz w:val="22"/>
          <w:szCs w:val="22"/>
        </w:rPr>
      </w:pPr>
      <w:r w:rsidRPr="0037415D">
        <w:rPr>
          <w:rFonts w:ascii="Tahoma" w:hAnsi="Tahoma" w:cs="Tahoma"/>
          <w:sz w:val="22"/>
          <w:szCs w:val="22"/>
        </w:rPr>
        <w:t xml:space="preserve">The profitability is worked out as under after taking into account all variable and fixed expenses as under. </w:t>
      </w:r>
    </w:p>
    <w:p w:rsidR="009D1DA4" w:rsidRDefault="009D1DA4" w:rsidP="0037415D">
      <w:pPr>
        <w:pStyle w:val="DefaultText"/>
        <w:spacing w:line="360" w:lineRule="auto"/>
        <w:ind w:left="360"/>
        <w:jc w:val="both"/>
        <w:rPr>
          <w:rFonts w:ascii="Tahoma" w:hAnsi="Tahoma" w:cs="Tahoma"/>
          <w:sz w:val="22"/>
          <w:szCs w:val="22"/>
        </w:rPr>
      </w:pPr>
    </w:p>
    <w:p w:rsidR="009D1DA4" w:rsidRPr="009D1DA4" w:rsidRDefault="009D1DA4" w:rsidP="009D1DA4">
      <w:pPr>
        <w:pStyle w:val="DefaultText"/>
        <w:spacing w:line="360" w:lineRule="auto"/>
        <w:ind w:left="360"/>
        <w:jc w:val="center"/>
        <w:rPr>
          <w:rFonts w:ascii="Tahoma" w:hAnsi="Tahoma" w:cs="Tahoma"/>
          <w:sz w:val="20"/>
          <w:szCs w:val="22"/>
        </w:rPr>
      </w:pPr>
      <w:r w:rsidRPr="009D1DA4">
        <w:rPr>
          <w:rFonts w:ascii="Tahoma" w:hAnsi="Tahoma" w:cs="Tahoma"/>
          <w:b/>
          <w:sz w:val="22"/>
          <w:szCs w:val="22"/>
        </w:rPr>
        <w:t>Profitability Calculations</w:t>
      </w:r>
    </w:p>
    <w:tbl>
      <w:tblPr>
        <w:tblW w:w="8583" w:type="dxa"/>
        <w:jc w:val="center"/>
        <w:tblLook w:val="04A0" w:firstRow="1" w:lastRow="0" w:firstColumn="1" w:lastColumn="0" w:noHBand="0" w:noVBand="1"/>
      </w:tblPr>
      <w:tblGrid>
        <w:gridCol w:w="900"/>
        <w:gridCol w:w="3043"/>
        <w:gridCol w:w="932"/>
        <w:gridCol w:w="932"/>
        <w:gridCol w:w="932"/>
        <w:gridCol w:w="932"/>
        <w:gridCol w:w="932"/>
      </w:tblGrid>
      <w:tr w:rsidR="009D1DA4" w:rsidRPr="009D1DA4" w:rsidTr="009D1DA4">
        <w:trPr>
          <w:trHeight w:val="413"/>
          <w:jc w:val="center"/>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D1DA4" w:rsidRPr="009D1DA4" w:rsidRDefault="009D1DA4" w:rsidP="009D1DA4">
            <w:pPr>
              <w:jc w:val="center"/>
              <w:rPr>
                <w:rFonts w:ascii="Tahoma" w:eastAsia="Times New Roman" w:hAnsi="Tahoma" w:cs="Tahoma"/>
                <w:b/>
                <w:color w:val="000000"/>
                <w:sz w:val="20"/>
                <w:szCs w:val="20"/>
                <w:lang w:bidi="ar-SA"/>
              </w:rPr>
            </w:pPr>
            <w:r w:rsidRPr="009D1DA4">
              <w:rPr>
                <w:rFonts w:ascii="Tahoma" w:eastAsia="Times New Roman" w:hAnsi="Tahoma" w:cs="Tahoma"/>
                <w:b/>
                <w:color w:val="000000"/>
                <w:sz w:val="20"/>
                <w:szCs w:val="20"/>
                <w:lang w:bidi="ar-SA"/>
              </w:rPr>
              <w:t>Sr. No.</w:t>
            </w:r>
          </w:p>
        </w:tc>
        <w:tc>
          <w:tcPr>
            <w:tcW w:w="30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1DA4" w:rsidRPr="009D1DA4" w:rsidRDefault="009D1DA4" w:rsidP="009D1DA4">
            <w:pPr>
              <w:rPr>
                <w:rFonts w:ascii="Tahoma" w:eastAsia="Times New Roman" w:hAnsi="Tahoma" w:cs="Tahoma"/>
                <w:b/>
                <w:color w:val="000000"/>
                <w:sz w:val="20"/>
                <w:szCs w:val="20"/>
                <w:lang w:bidi="ar-SA"/>
              </w:rPr>
            </w:pPr>
            <w:r w:rsidRPr="009D1DA4">
              <w:rPr>
                <w:rFonts w:ascii="Tahoma" w:eastAsia="Times New Roman" w:hAnsi="Tahoma" w:cs="Tahoma"/>
                <w:b/>
                <w:color w:val="000000"/>
                <w:sz w:val="20"/>
                <w:szCs w:val="20"/>
                <w:lang w:bidi="ar-SA"/>
              </w:rPr>
              <w:t>Particulars</w:t>
            </w:r>
          </w:p>
        </w:tc>
        <w:tc>
          <w:tcPr>
            <w:tcW w:w="9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1DA4" w:rsidRPr="009D1DA4" w:rsidRDefault="009D1DA4" w:rsidP="009D1DA4">
            <w:pPr>
              <w:jc w:val="center"/>
              <w:rPr>
                <w:rFonts w:ascii="Tahoma" w:eastAsia="Times New Roman" w:hAnsi="Tahoma" w:cs="Tahoma"/>
                <w:b/>
                <w:color w:val="000000"/>
                <w:sz w:val="20"/>
                <w:szCs w:val="20"/>
                <w:lang w:bidi="ar-SA"/>
              </w:rPr>
            </w:pPr>
            <w:r w:rsidRPr="009D1DA4">
              <w:rPr>
                <w:rFonts w:ascii="Tahoma" w:eastAsia="Times New Roman" w:hAnsi="Tahoma" w:cs="Tahoma"/>
                <w:b/>
                <w:color w:val="000000"/>
                <w:sz w:val="20"/>
                <w:szCs w:val="20"/>
                <w:lang w:bidi="ar-SA"/>
              </w:rPr>
              <w:t>Year 1</w:t>
            </w:r>
          </w:p>
        </w:tc>
        <w:tc>
          <w:tcPr>
            <w:tcW w:w="9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1DA4" w:rsidRPr="009D1DA4" w:rsidRDefault="009D1DA4" w:rsidP="009D1DA4">
            <w:pPr>
              <w:jc w:val="center"/>
              <w:rPr>
                <w:rFonts w:ascii="Tahoma" w:eastAsia="Times New Roman" w:hAnsi="Tahoma" w:cs="Tahoma"/>
                <w:b/>
                <w:color w:val="000000"/>
                <w:sz w:val="20"/>
                <w:szCs w:val="20"/>
                <w:lang w:bidi="ar-SA"/>
              </w:rPr>
            </w:pPr>
            <w:r w:rsidRPr="009D1DA4">
              <w:rPr>
                <w:rFonts w:ascii="Tahoma" w:eastAsia="Times New Roman" w:hAnsi="Tahoma" w:cs="Tahoma"/>
                <w:b/>
                <w:color w:val="000000"/>
                <w:sz w:val="20"/>
                <w:szCs w:val="20"/>
                <w:lang w:bidi="ar-SA"/>
              </w:rPr>
              <w:t>Year 2</w:t>
            </w:r>
          </w:p>
        </w:tc>
        <w:tc>
          <w:tcPr>
            <w:tcW w:w="9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1DA4" w:rsidRPr="009D1DA4" w:rsidRDefault="009D1DA4" w:rsidP="009D1DA4">
            <w:pPr>
              <w:jc w:val="center"/>
              <w:rPr>
                <w:rFonts w:ascii="Tahoma" w:eastAsia="Times New Roman" w:hAnsi="Tahoma" w:cs="Tahoma"/>
                <w:b/>
                <w:color w:val="000000"/>
                <w:sz w:val="20"/>
                <w:szCs w:val="20"/>
                <w:lang w:bidi="ar-SA"/>
              </w:rPr>
            </w:pPr>
            <w:r w:rsidRPr="009D1DA4">
              <w:rPr>
                <w:rFonts w:ascii="Tahoma" w:eastAsia="Times New Roman" w:hAnsi="Tahoma" w:cs="Tahoma"/>
                <w:b/>
                <w:color w:val="000000"/>
                <w:sz w:val="20"/>
                <w:szCs w:val="20"/>
                <w:lang w:bidi="ar-SA"/>
              </w:rPr>
              <w:t>Year 3</w:t>
            </w:r>
          </w:p>
        </w:tc>
        <w:tc>
          <w:tcPr>
            <w:tcW w:w="9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1DA4" w:rsidRPr="009D1DA4" w:rsidRDefault="009D1DA4" w:rsidP="009D1DA4">
            <w:pPr>
              <w:jc w:val="center"/>
              <w:rPr>
                <w:rFonts w:ascii="Tahoma" w:eastAsia="Times New Roman" w:hAnsi="Tahoma" w:cs="Tahoma"/>
                <w:b/>
                <w:color w:val="000000"/>
                <w:sz w:val="20"/>
                <w:szCs w:val="20"/>
                <w:lang w:bidi="ar-SA"/>
              </w:rPr>
            </w:pPr>
            <w:r w:rsidRPr="009D1DA4">
              <w:rPr>
                <w:rFonts w:ascii="Tahoma" w:eastAsia="Times New Roman" w:hAnsi="Tahoma" w:cs="Tahoma"/>
                <w:b/>
                <w:color w:val="000000"/>
                <w:sz w:val="20"/>
                <w:szCs w:val="20"/>
                <w:lang w:bidi="ar-SA"/>
              </w:rPr>
              <w:t>Year 4</w:t>
            </w:r>
          </w:p>
        </w:tc>
        <w:tc>
          <w:tcPr>
            <w:tcW w:w="9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1DA4" w:rsidRPr="009D1DA4" w:rsidRDefault="009D1DA4" w:rsidP="009D1DA4">
            <w:pPr>
              <w:jc w:val="center"/>
              <w:rPr>
                <w:rFonts w:ascii="Tahoma" w:eastAsia="Times New Roman" w:hAnsi="Tahoma" w:cs="Tahoma"/>
                <w:b/>
                <w:color w:val="000000"/>
                <w:sz w:val="20"/>
                <w:szCs w:val="20"/>
                <w:lang w:bidi="ar-SA"/>
              </w:rPr>
            </w:pPr>
            <w:r w:rsidRPr="009D1DA4">
              <w:rPr>
                <w:rFonts w:ascii="Tahoma" w:eastAsia="Times New Roman" w:hAnsi="Tahoma" w:cs="Tahoma"/>
                <w:b/>
                <w:color w:val="000000"/>
                <w:sz w:val="20"/>
                <w:szCs w:val="20"/>
                <w:lang w:bidi="ar-SA"/>
              </w:rPr>
              <w:t>Year 5</w:t>
            </w:r>
          </w:p>
        </w:tc>
      </w:tr>
      <w:tr w:rsidR="009D1DA4" w:rsidRPr="009D1DA4" w:rsidTr="009D1DA4">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w:t>
            </w:r>
          </w:p>
        </w:tc>
        <w:tc>
          <w:tcPr>
            <w:tcW w:w="3043" w:type="dxa"/>
            <w:tcBorders>
              <w:top w:val="nil"/>
              <w:left w:val="nil"/>
              <w:bottom w:val="single" w:sz="4" w:space="0" w:color="auto"/>
              <w:right w:val="single" w:sz="4" w:space="0" w:color="auto"/>
            </w:tcBorders>
            <w:shd w:val="clear" w:color="auto" w:fill="auto"/>
            <w:noWrap/>
            <w:vAlign w:val="center"/>
            <w:hideMark/>
          </w:tcPr>
          <w:p w:rsidR="009D1DA4" w:rsidRPr="009D1DA4" w:rsidRDefault="009D1DA4" w:rsidP="009D1DA4">
            <w:pP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Sales</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143.5</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164</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184.5</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184.5</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184.5</w:t>
            </w:r>
          </w:p>
        </w:tc>
      </w:tr>
      <w:tr w:rsidR="009D1DA4" w:rsidRPr="009D1DA4" w:rsidTr="009D1DA4">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w:t>
            </w:r>
          </w:p>
        </w:tc>
        <w:tc>
          <w:tcPr>
            <w:tcW w:w="3043" w:type="dxa"/>
            <w:tcBorders>
              <w:top w:val="nil"/>
              <w:left w:val="nil"/>
              <w:bottom w:val="single" w:sz="4" w:space="0" w:color="auto"/>
              <w:right w:val="single" w:sz="4" w:space="0" w:color="auto"/>
            </w:tcBorders>
            <w:shd w:val="clear" w:color="auto" w:fill="auto"/>
            <w:noWrap/>
            <w:vAlign w:val="center"/>
            <w:hideMark/>
          </w:tcPr>
          <w:p w:rsidR="009D1DA4" w:rsidRPr="009D1DA4" w:rsidRDefault="009D1DA4" w:rsidP="009D1DA4">
            <w:pP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Raw Materials &amp; Other direct inputs</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117.376</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134.144</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150.912</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150.912</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150.912</w:t>
            </w:r>
          </w:p>
        </w:tc>
      </w:tr>
      <w:tr w:rsidR="009D1DA4" w:rsidRPr="009D1DA4" w:rsidTr="009D1DA4">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3</w:t>
            </w:r>
          </w:p>
        </w:tc>
        <w:tc>
          <w:tcPr>
            <w:tcW w:w="3043" w:type="dxa"/>
            <w:tcBorders>
              <w:top w:val="nil"/>
              <w:left w:val="nil"/>
              <w:bottom w:val="single" w:sz="4" w:space="0" w:color="auto"/>
              <w:right w:val="single" w:sz="4" w:space="0" w:color="auto"/>
            </w:tcBorders>
            <w:shd w:val="clear" w:color="auto" w:fill="auto"/>
            <w:noWrap/>
            <w:vAlign w:val="center"/>
            <w:hideMark/>
          </w:tcPr>
          <w:p w:rsidR="009D1DA4" w:rsidRPr="009D1DA4" w:rsidRDefault="009D1DA4" w:rsidP="009D1DA4">
            <w:pP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Gross Margin</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26.124</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29.856</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33.588</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33.588</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33.588</w:t>
            </w:r>
          </w:p>
        </w:tc>
      </w:tr>
      <w:tr w:rsidR="009D1DA4" w:rsidRPr="009D1DA4" w:rsidTr="009D1DA4">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4</w:t>
            </w:r>
          </w:p>
        </w:tc>
        <w:tc>
          <w:tcPr>
            <w:tcW w:w="3043" w:type="dxa"/>
            <w:tcBorders>
              <w:top w:val="nil"/>
              <w:left w:val="nil"/>
              <w:bottom w:val="single" w:sz="4" w:space="0" w:color="auto"/>
              <w:right w:val="single" w:sz="4" w:space="0" w:color="auto"/>
            </w:tcBorders>
            <w:shd w:val="clear" w:color="auto" w:fill="auto"/>
            <w:noWrap/>
            <w:vAlign w:val="center"/>
            <w:hideMark/>
          </w:tcPr>
          <w:p w:rsidR="009D1DA4" w:rsidRPr="009D1DA4" w:rsidRDefault="009D1DA4" w:rsidP="009D1DA4">
            <w:pP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Overheads except interest</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4.774</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5.456</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6.138</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6.138</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6.138</w:t>
            </w:r>
          </w:p>
        </w:tc>
      </w:tr>
      <w:tr w:rsidR="009D1DA4" w:rsidRPr="009D1DA4" w:rsidTr="009D1DA4">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5</w:t>
            </w:r>
          </w:p>
        </w:tc>
        <w:tc>
          <w:tcPr>
            <w:tcW w:w="3043" w:type="dxa"/>
            <w:tcBorders>
              <w:top w:val="nil"/>
              <w:left w:val="nil"/>
              <w:bottom w:val="single" w:sz="4" w:space="0" w:color="auto"/>
              <w:right w:val="single" w:sz="4" w:space="0" w:color="auto"/>
            </w:tcBorders>
            <w:shd w:val="clear" w:color="auto" w:fill="auto"/>
            <w:noWrap/>
            <w:vAlign w:val="center"/>
            <w:hideMark/>
          </w:tcPr>
          <w:p w:rsidR="009D1DA4" w:rsidRPr="009D1DA4" w:rsidRDefault="009D1DA4" w:rsidP="009D1DA4">
            <w:pP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Interest</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1.351</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1.544</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1.737</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1.737</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1.737</w:t>
            </w:r>
          </w:p>
        </w:tc>
      </w:tr>
      <w:tr w:rsidR="009D1DA4" w:rsidRPr="009D1DA4" w:rsidTr="009D1DA4">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6</w:t>
            </w:r>
          </w:p>
        </w:tc>
        <w:tc>
          <w:tcPr>
            <w:tcW w:w="3043" w:type="dxa"/>
            <w:tcBorders>
              <w:top w:val="nil"/>
              <w:left w:val="nil"/>
              <w:bottom w:val="single" w:sz="4" w:space="0" w:color="auto"/>
              <w:right w:val="single" w:sz="4" w:space="0" w:color="auto"/>
            </w:tcBorders>
            <w:shd w:val="clear" w:color="auto" w:fill="auto"/>
            <w:noWrap/>
            <w:vAlign w:val="center"/>
            <w:hideMark/>
          </w:tcPr>
          <w:p w:rsidR="009D1DA4" w:rsidRPr="009D1DA4" w:rsidRDefault="009D1DA4" w:rsidP="009D1DA4">
            <w:pP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Depreciation</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1.911</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2.184</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2.457</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2.457</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2.457</w:t>
            </w:r>
          </w:p>
        </w:tc>
      </w:tr>
      <w:tr w:rsidR="009D1DA4" w:rsidRPr="009D1DA4" w:rsidTr="009D1DA4">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7</w:t>
            </w:r>
          </w:p>
        </w:tc>
        <w:tc>
          <w:tcPr>
            <w:tcW w:w="3043" w:type="dxa"/>
            <w:tcBorders>
              <w:top w:val="nil"/>
              <w:left w:val="nil"/>
              <w:bottom w:val="single" w:sz="4" w:space="0" w:color="auto"/>
              <w:right w:val="single" w:sz="4" w:space="0" w:color="auto"/>
            </w:tcBorders>
            <w:shd w:val="clear" w:color="auto" w:fill="auto"/>
            <w:noWrap/>
            <w:vAlign w:val="center"/>
            <w:hideMark/>
          </w:tcPr>
          <w:p w:rsidR="009D1DA4" w:rsidRPr="009D1DA4" w:rsidRDefault="009D1DA4" w:rsidP="009D1DA4">
            <w:pP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Net Profit before tax</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18.088</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20.672</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23.256</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23.256</w:t>
            </w:r>
          </w:p>
        </w:tc>
        <w:tc>
          <w:tcPr>
            <w:tcW w:w="928" w:type="dxa"/>
            <w:tcBorders>
              <w:top w:val="nil"/>
              <w:left w:val="nil"/>
              <w:bottom w:val="single" w:sz="4" w:space="0" w:color="auto"/>
              <w:right w:val="single" w:sz="4" w:space="0" w:color="auto"/>
            </w:tcBorders>
            <w:shd w:val="clear" w:color="auto" w:fill="auto"/>
            <w:noWrap/>
            <w:vAlign w:val="bottom"/>
            <w:hideMark/>
          </w:tcPr>
          <w:p w:rsidR="009D1DA4" w:rsidRPr="009D1DA4" w:rsidRDefault="009D1DA4" w:rsidP="009D1DA4">
            <w:pPr>
              <w:jc w:val="center"/>
              <w:rPr>
                <w:rFonts w:ascii="Tahoma" w:eastAsia="Times New Roman" w:hAnsi="Tahoma" w:cs="Tahoma"/>
                <w:color w:val="000000"/>
                <w:sz w:val="20"/>
                <w:szCs w:val="20"/>
                <w:lang w:bidi="ar-SA"/>
              </w:rPr>
            </w:pPr>
            <w:r w:rsidRPr="009D1DA4">
              <w:rPr>
                <w:rFonts w:ascii="Tahoma" w:eastAsia="Times New Roman" w:hAnsi="Tahoma" w:cs="Tahoma"/>
                <w:color w:val="000000"/>
                <w:sz w:val="20"/>
                <w:szCs w:val="20"/>
                <w:lang w:bidi="ar-SA"/>
              </w:rPr>
              <w:t>23.256</w:t>
            </w:r>
          </w:p>
        </w:tc>
      </w:tr>
    </w:tbl>
    <w:p w:rsidR="0037415D" w:rsidRDefault="0037415D" w:rsidP="0037415D">
      <w:pPr>
        <w:pStyle w:val="DefaultText"/>
        <w:spacing w:line="360" w:lineRule="auto"/>
        <w:rPr>
          <w:rFonts w:ascii="Tahoma" w:hAnsi="Tahoma" w:cs="Tahoma"/>
          <w:b/>
          <w:sz w:val="22"/>
          <w:szCs w:val="22"/>
        </w:rPr>
      </w:pPr>
    </w:p>
    <w:p w:rsidR="00AA7211" w:rsidRPr="00AA7211" w:rsidRDefault="00AA7211" w:rsidP="00AA7211">
      <w:pPr>
        <w:spacing w:line="360" w:lineRule="auto"/>
        <w:ind w:left="810"/>
        <w:jc w:val="both"/>
        <w:rPr>
          <w:rFonts w:ascii="Tahoma" w:hAnsi="Tahoma" w:cs="Tahoma"/>
          <w:sz w:val="22"/>
          <w:szCs w:val="22"/>
        </w:rPr>
      </w:pPr>
      <w:r w:rsidRPr="00AA7211">
        <w:rPr>
          <w:rFonts w:ascii="Tahoma" w:hAnsi="Tahoma" w:cs="Tahoma"/>
          <w:sz w:val="22"/>
          <w:szCs w:val="22"/>
        </w:rPr>
        <w:t xml:space="preserve">The proposed unit will have the production capacity of 500 MT per year. The unit cost of power is taken at Rs. 8. The depreciation on building is taken at the rate of 5% whereas for plant and machinery it is at 10%. </w:t>
      </w:r>
    </w:p>
    <w:p w:rsidR="00AA7211" w:rsidRPr="00AA7211" w:rsidRDefault="00AA7211" w:rsidP="00AA7211">
      <w:pPr>
        <w:spacing w:line="360" w:lineRule="auto"/>
        <w:ind w:left="810"/>
        <w:jc w:val="both"/>
        <w:rPr>
          <w:rFonts w:ascii="Tahoma" w:hAnsi="Tahoma" w:cs="Tahoma"/>
          <w:sz w:val="22"/>
          <w:szCs w:val="22"/>
        </w:rPr>
      </w:pPr>
    </w:p>
    <w:p w:rsidR="00AA7211" w:rsidRPr="00AA7211" w:rsidRDefault="00AA7211" w:rsidP="00AA7211">
      <w:pPr>
        <w:spacing w:line="360" w:lineRule="auto"/>
        <w:ind w:left="810"/>
        <w:jc w:val="both"/>
        <w:rPr>
          <w:rFonts w:ascii="Tahoma" w:hAnsi="Tahoma" w:cs="Tahoma"/>
          <w:sz w:val="22"/>
          <w:szCs w:val="22"/>
        </w:rPr>
      </w:pPr>
      <w:r w:rsidRPr="00AA7211">
        <w:rPr>
          <w:rFonts w:ascii="Tahoma" w:hAnsi="Tahoma" w:cs="Tahoma"/>
          <w:sz w:val="22"/>
          <w:szCs w:val="22"/>
        </w:rPr>
        <w:t>The sales price of road marking material is taken at the rate of Rs. 41,000 per MT.</w:t>
      </w:r>
    </w:p>
    <w:p w:rsidR="009D1DA4" w:rsidRDefault="009D1DA4" w:rsidP="0037415D">
      <w:pPr>
        <w:pStyle w:val="DefaultText"/>
        <w:spacing w:line="360" w:lineRule="auto"/>
        <w:rPr>
          <w:rFonts w:ascii="Tahoma" w:hAnsi="Tahoma" w:cs="Tahoma"/>
          <w:b/>
          <w:sz w:val="22"/>
          <w:szCs w:val="22"/>
        </w:rPr>
      </w:pPr>
    </w:p>
    <w:p w:rsidR="00AA7211" w:rsidRDefault="00AA7211" w:rsidP="0037415D">
      <w:pPr>
        <w:pStyle w:val="DefaultText"/>
        <w:spacing w:line="360" w:lineRule="auto"/>
        <w:rPr>
          <w:rFonts w:ascii="Tahoma" w:hAnsi="Tahoma" w:cs="Tahoma"/>
          <w:b/>
          <w:sz w:val="22"/>
          <w:szCs w:val="22"/>
        </w:rPr>
      </w:pPr>
    </w:p>
    <w:p w:rsidR="00AA7211" w:rsidRDefault="00AA7211" w:rsidP="0037415D">
      <w:pPr>
        <w:pStyle w:val="DefaultText"/>
        <w:spacing w:line="360" w:lineRule="auto"/>
        <w:rPr>
          <w:rFonts w:ascii="Tahoma" w:hAnsi="Tahoma" w:cs="Tahoma"/>
          <w:b/>
          <w:sz w:val="22"/>
          <w:szCs w:val="22"/>
        </w:rPr>
      </w:pPr>
    </w:p>
    <w:p w:rsidR="00AA7211" w:rsidRDefault="00AA7211" w:rsidP="0037415D">
      <w:pPr>
        <w:pStyle w:val="DefaultText"/>
        <w:spacing w:line="360" w:lineRule="auto"/>
        <w:rPr>
          <w:rFonts w:ascii="Tahoma" w:hAnsi="Tahoma" w:cs="Tahoma"/>
          <w:b/>
          <w:sz w:val="22"/>
          <w:szCs w:val="22"/>
        </w:rPr>
      </w:pPr>
    </w:p>
    <w:p w:rsidR="00AA7211" w:rsidRDefault="00AA7211" w:rsidP="0037415D">
      <w:pPr>
        <w:pStyle w:val="DefaultText"/>
        <w:spacing w:line="360" w:lineRule="auto"/>
        <w:rPr>
          <w:rFonts w:ascii="Tahoma" w:hAnsi="Tahoma" w:cs="Tahoma"/>
          <w:b/>
          <w:sz w:val="22"/>
          <w:szCs w:val="22"/>
        </w:rPr>
      </w:pPr>
    </w:p>
    <w:p w:rsidR="00AA7211" w:rsidRPr="0037415D" w:rsidRDefault="00AA7211" w:rsidP="0037415D">
      <w:pPr>
        <w:pStyle w:val="DefaultText"/>
        <w:spacing w:line="360" w:lineRule="auto"/>
        <w:rPr>
          <w:rFonts w:ascii="Tahoma" w:hAnsi="Tahoma" w:cs="Tahoma"/>
          <w:b/>
          <w:sz w:val="22"/>
          <w:szCs w:val="22"/>
        </w:rPr>
      </w:pPr>
    </w:p>
    <w:p w:rsidR="00F07C81" w:rsidRDefault="00FE706F" w:rsidP="0037415D">
      <w:pPr>
        <w:pStyle w:val="DefaultText"/>
        <w:numPr>
          <w:ilvl w:val="0"/>
          <w:numId w:val="1"/>
        </w:numPr>
        <w:spacing w:line="360" w:lineRule="auto"/>
        <w:rPr>
          <w:rFonts w:ascii="Tahoma" w:hAnsi="Tahoma" w:cs="Tahoma"/>
          <w:b/>
          <w:szCs w:val="22"/>
        </w:rPr>
      </w:pPr>
      <w:r w:rsidRPr="0037415D">
        <w:rPr>
          <w:rFonts w:ascii="Tahoma" w:hAnsi="Tahoma" w:cs="Tahoma"/>
          <w:b/>
          <w:szCs w:val="22"/>
        </w:rPr>
        <w:lastRenderedPageBreak/>
        <w:t>BREAKEVEN ANALYSIS</w:t>
      </w:r>
    </w:p>
    <w:p w:rsidR="009D1DA4" w:rsidRDefault="009D1DA4" w:rsidP="0037415D">
      <w:pPr>
        <w:pStyle w:val="DefaultText"/>
        <w:spacing w:line="360" w:lineRule="auto"/>
        <w:ind w:left="720"/>
        <w:rPr>
          <w:rFonts w:ascii="Tahoma" w:hAnsi="Tahoma" w:cs="Tahoma"/>
          <w:sz w:val="22"/>
          <w:szCs w:val="22"/>
        </w:rPr>
      </w:pPr>
    </w:p>
    <w:p w:rsidR="007869FB" w:rsidRPr="0037415D" w:rsidRDefault="007869FB" w:rsidP="0037415D">
      <w:pPr>
        <w:pStyle w:val="DefaultText"/>
        <w:spacing w:line="360" w:lineRule="auto"/>
        <w:ind w:left="720"/>
        <w:rPr>
          <w:rFonts w:ascii="Tahoma" w:hAnsi="Tahoma" w:cs="Tahoma"/>
          <w:b/>
          <w:sz w:val="22"/>
          <w:szCs w:val="22"/>
        </w:rPr>
      </w:pPr>
      <w:r w:rsidRPr="0037415D">
        <w:rPr>
          <w:rFonts w:ascii="Tahoma" w:hAnsi="Tahoma" w:cs="Tahoma"/>
          <w:sz w:val="22"/>
          <w:szCs w:val="22"/>
        </w:rPr>
        <w:t>The Break-Even point as percentage of targeted sales works out as under.</w:t>
      </w:r>
    </w:p>
    <w:p w:rsidR="00F07C81" w:rsidRPr="0037415D" w:rsidRDefault="00F07C81" w:rsidP="0037415D">
      <w:pPr>
        <w:spacing w:line="360" w:lineRule="auto"/>
        <w:rPr>
          <w:rFonts w:ascii="Tahoma" w:eastAsia="Times New Roman" w:hAnsi="Tahoma" w:cs="Tahoma"/>
          <w:b/>
          <w:sz w:val="22"/>
          <w:szCs w:val="22"/>
          <w:lang w:bidi="ar-SA"/>
        </w:rPr>
      </w:pPr>
    </w:p>
    <w:tbl>
      <w:tblPr>
        <w:tblW w:w="5781" w:type="dxa"/>
        <w:jc w:val="center"/>
        <w:tblLook w:val="04A0" w:firstRow="1" w:lastRow="0" w:firstColumn="1" w:lastColumn="0" w:noHBand="0" w:noVBand="1"/>
      </w:tblPr>
      <w:tblGrid>
        <w:gridCol w:w="1001"/>
        <w:gridCol w:w="2558"/>
        <w:gridCol w:w="1313"/>
        <w:gridCol w:w="909"/>
      </w:tblGrid>
      <w:tr w:rsidR="007869FB" w:rsidRPr="0037415D" w:rsidTr="009D1DA4">
        <w:trPr>
          <w:trHeight w:val="420"/>
          <w:jc w:val="center"/>
        </w:trPr>
        <w:tc>
          <w:tcPr>
            <w:tcW w:w="5781" w:type="dxa"/>
            <w:gridSpan w:val="4"/>
            <w:tcBorders>
              <w:bottom w:val="single" w:sz="4" w:space="0" w:color="auto"/>
            </w:tcBorders>
            <w:shd w:val="clear" w:color="auto" w:fill="auto"/>
            <w:noWrap/>
            <w:vAlign w:val="bottom"/>
            <w:hideMark/>
          </w:tcPr>
          <w:p w:rsidR="007869FB" w:rsidRPr="0037415D" w:rsidRDefault="007869FB" w:rsidP="0037415D">
            <w:pPr>
              <w:spacing w:line="360" w:lineRule="auto"/>
              <w:jc w:val="center"/>
              <w:rPr>
                <w:rFonts w:ascii="Tahoma" w:eastAsia="Times New Roman" w:hAnsi="Tahoma" w:cs="Tahoma"/>
                <w:b/>
                <w:color w:val="000000"/>
                <w:sz w:val="22"/>
                <w:szCs w:val="22"/>
                <w:lang w:val="en-IN" w:eastAsia="en-IN" w:bidi="ar-SA"/>
              </w:rPr>
            </w:pPr>
            <w:bookmarkStart w:id="2" w:name="RANGE!A1:D8"/>
            <w:bookmarkStart w:id="3" w:name="RANGE!A1"/>
            <w:bookmarkEnd w:id="2"/>
            <w:r w:rsidRPr="0037415D">
              <w:rPr>
                <w:rFonts w:ascii="Tahoma" w:eastAsia="Times New Roman" w:hAnsi="Tahoma" w:cs="Tahoma"/>
                <w:b/>
                <w:color w:val="000000"/>
                <w:sz w:val="22"/>
                <w:szCs w:val="22"/>
                <w:lang w:val="en-IN" w:eastAsia="en-IN" w:bidi="ar-SA"/>
              </w:rPr>
              <w:t>Cash Break-Even (as % of Targeted sales)</w:t>
            </w:r>
            <w:bookmarkEnd w:id="3"/>
          </w:p>
        </w:tc>
      </w:tr>
      <w:tr w:rsidR="007869FB" w:rsidRPr="0037415D" w:rsidTr="009D1DA4">
        <w:trPr>
          <w:trHeight w:val="315"/>
          <w:jc w:val="center"/>
        </w:trPr>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69FB" w:rsidRPr="0037415D" w:rsidRDefault="007869FB" w:rsidP="0037415D">
            <w:pPr>
              <w:spacing w:line="360" w:lineRule="auto"/>
              <w:jc w:val="center"/>
              <w:rPr>
                <w:rFonts w:ascii="Tahoma" w:eastAsia="Times New Roman" w:hAnsi="Tahoma" w:cs="Tahoma"/>
                <w:b/>
                <w:bCs/>
                <w:color w:val="000000"/>
                <w:sz w:val="20"/>
                <w:szCs w:val="22"/>
                <w:lang w:val="en-IN" w:eastAsia="en-IN" w:bidi="ar-SA"/>
              </w:rPr>
            </w:pPr>
            <w:r w:rsidRPr="0037415D">
              <w:rPr>
                <w:rFonts w:ascii="Tahoma" w:eastAsia="Times New Roman" w:hAnsi="Tahoma" w:cs="Tahoma"/>
                <w:b/>
                <w:bCs/>
                <w:color w:val="000000"/>
                <w:sz w:val="20"/>
                <w:szCs w:val="22"/>
                <w:lang w:val="en-IN" w:eastAsia="en-IN" w:bidi="ar-SA"/>
              </w:rPr>
              <w:t>Sr.</w:t>
            </w:r>
            <w:r w:rsidR="009D1DA4">
              <w:rPr>
                <w:rFonts w:ascii="Tahoma" w:eastAsia="Times New Roman" w:hAnsi="Tahoma" w:cs="Tahoma"/>
                <w:b/>
                <w:bCs/>
                <w:color w:val="000000"/>
                <w:sz w:val="20"/>
                <w:szCs w:val="22"/>
                <w:lang w:val="en-IN" w:eastAsia="en-IN" w:bidi="ar-SA"/>
              </w:rPr>
              <w:t xml:space="preserve"> </w:t>
            </w:r>
            <w:r w:rsidRPr="0037415D">
              <w:rPr>
                <w:rFonts w:ascii="Tahoma" w:eastAsia="Times New Roman" w:hAnsi="Tahoma" w:cs="Tahoma"/>
                <w:b/>
                <w:bCs/>
                <w:color w:val="000000"/>
                <w:sz w:val="20"/>
                <w:szCs w:val="22"/>
                <w:lang w:val="en-IN" w:eastAsia="en-IN" w:bidi="ar-SA"/>
              </w:rPr>
              <w:t>No.</w:t>
            </w:r>
          </w:p>
        </w:tc>
        <w:tc>
          <w:tcPr>
            <w:tcW w:w="25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869FB" w:rsidRPr="0037415D" w:rsidRDefault="007869FB" w:rsidP="0037415D">
            <w:pPr>
              <w:spacing w:line="360" w:lineRule="auto"/>
              <w:jc w:val="center"/>
              <w:rPr>
                <w:rFonts w:ascii="Tahoma" w:eastAsia="Times New Roman" w:hAnsi="Tahoma" w:cs="Tahoma"/>
                <w:b/>
                <w:bCs/>
                <w:color w:val="000000"/>
                <w:sz w:val="20"/>
                <w:szCs w:val="22"/>
                <w:lang w:val="en-IN" w:eastAsia="en-IN" w:bidi="ar-SA"/>
              </w:rPr>
            </w:pPr>
            <w:r w:rsidRPr="0037415D">
              <w:rPr>
                <w:rFonts w:ascii="Tahoma" w:eastAsia="Times New Roman" w:hAnsi="Tahoma" w:cs="Tahoma"/>
                <w:b/>
                <w:bCs/>
                <w:color w:val="000000"/>
                <w:sz w:val="20"/>
                <w:szCs w:val="22"/>
                <w:lang w:val="en-IN" w:eastAsia="en-IN" w:bidi="ar-SA"/>
              </w:rPr>
              <w:t>Particulars</w:t>
            </w:r>
          </w:p>
        </w:tc>
        <w:tc>
          <w:tcPr>
            <w:tcW w:w="131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869FB" w:rsidRPr="0037415D" w:rsidRDefault="007869FB" w:rsidP="0037415D">
            <w:pPr>
              <w:spacing w:line="360" w:lineRule="auto"/>
              <w:jc w:val="center"/>
              <w:rPr>
                <w:rFonts w:ascii="Tahoma" w:eastAsia="Times New Roman" w:hAnsi="Tahoma" w:cs="Tahoma"/>
                <w:b/>
                <w:bCs/>
                <w:color w:val="000000"/>
                <w:sz w:val="20"/>
                <w:szCs w:val="22"/>
                <w:lang w:val="en-IN" w:eastAsia="en-IN" w:bidi="ar-SA"/>
              </w:rPr>
            </w:pPr>
            <w:r w:rsidRPr="0037415D">
              <w:rPr>
                <w:rFonts w:ascii="Tahoma" w:eastAsia="Times New Roman" w:hAnsi="Tahoma" w:cs="Tahoma"/>
                <w:b/>
                <w:bCs/>
                <w:color w:val="000000"/>
                <w:sz w:val="20"/>
                <w:szCs w:val="22"/>
                <w:lang w:val="en-IN" w:eastAsia="en-IN" w:bidi="ar-SA"/>
              </w:rPr>
              <w:t> </w:t>
            </w:r>
          </w:p>
        </w:tc>
        <w:tc>
          <w:tcPr>
            <w:tcW w:w="9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869FB" w:rsidRPr="0037415D" w:rsidRDefault="007869FB" w:rsidP="0037415D">
            <w:pPr>
              <w:spacing w:line="360" w:lineRule="auto"/>
              <w:jc w:val="center"/>
              <w:rPr>
                <w:rFonts w:ascii="Tahoma" w:eastAsia="Times New Roman" w:hAnsi="Tahoma" w:cs="Tahoma"/>
                <w:b/>
                <w:bCs/>
                <w:color w:val="000000"/>
                <w:sz w:val="20"/>
                <w:szCs w:val="22"/>
                <w:lang w:val="en-IN" w:eastAsia="en-IN" w:bidi="ar-SA"/>
              </w:rPr>
            </w:pPr>
            <w:r w:rsidRPr="0037415D">
              <w:rPr>
                <w:rFonts w:ascii="Tahoma" w:eastAsia="Times New Roman" w:hAnsi="Tahoma" w:cs="Tahoma"/>
                <w:b/>
                <w:bCs/>
                <w:color w:val="000000"/>
                <w:sz w:val="20"/>
                <w:szCs w:val="22"/>
                <w:lang w:val="en-IN" w:eastAsia="en-IN" w:bidi="ar-SA"/>
              </w:rPr>
              <w:t>Value</w:t>
            </w:r>
          </w:p>
        </w:tc>
      </w:tr>
      <w:tr w:rsidR="007869FB" w:rsidRPr="0037415D" w:rsidTr="009D1DA4">
        <w:trPr>
          <w:trHeight w:val="315"/>
          <w:jc w:val="center"/>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center"/>
              <w:rPr>
                <w:rFonts w:ascii="Tahoma" w:eastAsia="Times New Roman" w:hAnsi="Tahoma" w:cs="Tahoma"/>
                <w:b/>
                <w:bCs/>
                <w:color w:val="000000"/>
                <w:sz w:val="20"/>
                <w:szCs w:val="22"/>
                <w:lang w:val="en-IN" w:eastAsia="en-IN" w:bidi="ar-SA"/>
              </w:rPr>
            </w:pPr>
            <w:r w:rsidRPr="0037415D">
              <w:rPr>
                <w:rFonts w:ascii="Tahoma" w:eastAsia="Times New Roman" w:hAnsi="Tahoma" w:cs="Tahoma"/>
                <w:b/>
                <w:bCs/>
                <w:color w:val="000000"/>
                <w:sz w:val="20"/>
                <w:szCs w:val="22"/>
                <w:lang w:val="en-IN" w:eastAsia="en-IN" w:bidi="ar-SA"/>
              </w:rPr>
              <w:t> </w:t>
            </w:r>
          </w:p>
        </w:tc>
        <w:tc>
          <w:tcPr>
            <w:tcW w:w="2558"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center"/>
              <w:rPr>
                <w:rFonts w:ascii="Tahoma" w:eastAsia="Times New Roman" w:hAnsi="Tahoma" w:cs="Tahoma"/>
                <w:b/>
                <w:bCs/>
                <w:color w:val="000000"/>
                <w:sz w:val="20"/>
                <w:szCs w:val="22"/>
                <w:lang w:val="en-IN" w:eastAsia="en-IN" w:bidi="ar-SA"/>
              </w:rPr>
            </w:pPr>
            <w:r w:rsidRPr="0037415D">
              <w:rPr>
                <w:rFonts w:ascii="Tahoma" w:eastAsia="Times New Roman" w:hAnsi="Tahoma" w:cs="Tahoma"/>
                <w:b/>
                <w:bCs/>
                <w:color w:val="000000"/>
                <w:sz w:val="20"/>
                <w:szCs w:val="22"/>
                <w:lang w:val="en-IN" w:eastAsia="en-IN" w:bidi="ar-SA"/>
              </w:rPr>
              <w:t> </w:t>
            </w:r>
          </w:p>
        </w:tc>
        <w:tc>
          <w:tcPr>
            <w:tcW w:w="1313"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center"/>
              <w:rPr>
                <w:rFonts w:ascii="Tahoma" w:eastAsia="Times New Roman" w:hAnsi="Tahoma" w:cs="Tahoma"/>
                <w:b/>
                <w:bCs/>
                <w:color w:val="000000"/>
                <w:sz w:val="20"/>
                <w:szCs w:val="22"/>
                <w:lang w:val="en-IN" w:eastAsia="en-IN" w:bidi="ar-SA"/>
              </w:rPr>
            </w:pPr>
            <w:r w:rsidRPr="0037415D">
              <w:rPr>
                <w:rFonts w:ascii="Tahoma" w:eastAsia="Times New Roman" w:hAnsi="Tahoma" w:cs="Tahoma"/>
                <w:b/>
                <w:bCs/>
                <w:color w:val="000000"/>
                <w:sz w:val="20"/>
                <w:szCs w:val="22"/>
                <w:lang w:val="en-IN" w:eastAsia="en-IN" w:bidi="ar-SA"/>
              </w:rPr>
              <w:t> </w:t>
            </w:r>
          </w:p>
        </w:tc>
        <w:tc>
          <w:tcPr>
            <w:tcW w:w="909"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center"/>
              <w:rPr>
                <w:rFonts w:ascii="Tahoma" w:eastAsia="Times New Roman" w:hAnsi="Tahoma" w:cs="Tahoma"/>
                <w:b/>
                <w:bCs/>
                <w:color w:val="000000"/>
                <w:sz w:val="20"/>
                <w:szCs w:val="22"/>
                <w:lang w:val="en-IN" w:eastAsia="en-IN" w:bidi="ar-SA"/>
              </w:rPr>
            </w:pPr>
            <w:r w:rsidRPr="0037415D">
              <w:rPr>
                <w:rFonts w:ascii="Tahoma" w:eastAsia="Times New Roman" w:hAnsi="Tahoma" w:cs="Tahoma"/>
                <w:b/>
                <w:bCs/>
                <w:color w:val="000000"/>
                <w:sz w:val="20"/>
                <w:szCs w:val="22"/>
                <w:lang w:val="en-IN" w:eastAsia="en-IN" w:bidi="ar-SA"/>
              </w:rPr>
              <w:t>Year-1</w:t>
            </w:r>
          </w:p>
        </w:tc>
      </w:tr>
      <w:tr w:rsidR="007869FB" w:rsidRPr="0037415D" w:rsidTr="009D1DA4">
        <w:trPr>
          <w:trHeight w:val="193"/>
          <w:jc w:val="center"/>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1</w:t>
            </w:r>
          </w:p>
        </w:tc>
        <w:tc>
          <w:tcPr>
            <w:tcW w:w="2558"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 xml:space="preserve">Sales Realization </w:t>
            </w:r>
          </w:p>
        </w:tc>
        <w:tc>
          <w:tcPr>
            <w:tcW w:w="1313"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Rs. Lacs</w:t>
            </w:r>
          </w:p>
        </w:tc>
        <w:tc>
          <w:tcPr>
            <w:tcW w:w="909"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right"/>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205.00</w:t>
            </w:r>
          </w:p>
        </w:tc>
      </w:tr>
      <w:tr w:rsidR="007869FB" w:rsidRPr="0037415D" w:rsidTr="009D1DA4">
        <w:trPr>
          <w:trHeight w:val="64"/>
          <w:jc w:val="center"/>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2</w:t>
            </w:r>
          </w:p>
        </w:tc>
        <w:tc>
          <w:tcPr>
            <w:tcW w:w="2558"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 xml:space="preserve">Variable costs </w:t>
            </w:r>
          </w:p>
        </w:tc>
        <w:tc>
          <w:tcPr>
            <w:tcW w:w="1313"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Rs. Lacs</w:t>
            </w:r>
          </w:p>
        </w:tc>
        <w:tc>
          <w:tcPr>
            <w:tcW w:w="909"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right"/>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167.68</w:t>
            </w:r>
          </w:p>
        </w:tc>
      </w:tr>
      <w:tr w:rsidR="007869FB" w:rsidRPr="0037415D" w:rsidTr="009D1DA4">
        <w:trPr>
          <w:trHeight w:val="64"/>
          <w:jc w:val="center"/>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3</w:t>
            </w:r>
          </w:p>
        </w:tc>
        <w:tc>
          <w:tcPr>
            <w:tcW w:w="2558"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Fixed costs incl. interest</w:t>
            </w:r>
          </w:p>
        </w:tc>
        <w:tc>
          <w:tcPr>
            <w:tcW w:w="1313"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Rs. Lacs</w:t>
            </w:r>
          </w:p>
        </w:tc>
        <w:tc>
          <w:tcPr>
            <w:tcW w:w="909"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right"/>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6.82</w:t>
            </w:r>
          </w:p>
        </w:tc>
      </w:tr>
      <w:tr w:rsidR="007869FB" w:rsidRPr="0037415D" w:rsidTr="009D1DA4">
        <w:trPr>
          <w:trHeight w:val="124"/>
          <w:jc w:val="center"/>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center"/>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4</w:t>
            </w:r>
          </w:p>
        </w:tc>
        <w:tc>
          <w:tcPr>
            <w:tcW w:w="2558"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 xml:space="preserve">BEP = FC/SR-VC x 100  = </w:t>
            </w:r>
          </w:p>
        </w:tc>
        <w:tc>
          <w:tcPr>
            <w:tcW w:w="1313"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 </w:t>
            </w:r>
          </w:p>
        </w:tc>
        <w:tc>
          <w:tcPr>
            <w:tcW w:w="909" w:type="dxa"/>
            <w:tcBorders>
              <w:top w:val="nil"/>
              <w:left w:val="nil"/>
              <w:bottom w:val="single" w:sz="4" w:space="0" w:color="auto"/>
              <w:right w:val="single" w:sz="4" w:space="0" w:color="auto"/>
            </w:tcBorders>
            <w:shd w:val="clear" w:color="auto" w:fill="auto"/>
            <w:noWrap/>
            <w:vAlign w:val="bottom"/>
            <w:hideMark/>
          </w:tcPr>
          <w:p w:rsidR="007869FB" w:rsidRPr="0037415D" w:rsidRDefault="007869FB" w:rsidP="0037415D">
            <w:pPr>
              <w:spacing w:line="360" w:lineRule="auto"/>
              <w:jc w:val="right"/>
              <w:rPr>
                <w:rFonts w:ascii="Tahoma" w:eastAsia="Times New Roman" w:hAnsi="Tahoma" w:cs="Tahoma"/>
                <w:color w:val="000000"/>
                <w:sz w:val="20"/>
                <w:szCs w:val="22"/>
                <w:lang w:val="en-IN" w:eastAsia="en-IN" w:bidi="ar-SA"/>
              </w:rPr>
            </w:pPr>
            <w:r w:rsidRPr="0037415D">
              <w:rPr>
                <w:rFonts w:ascii="Tahoma" w:eastAsia="Times New Roman" w:hAnsi="Tahoma" w:cs="Tahoma"/>
                <w:color w:val="000000"/>
                <w:sz w:val="20"/>
                <w:szCs w:val="22"/>
                <w:lang w:val="en-IN" w:eastAsia="en-IN" w:bidi="ar-SA"/>
              </w:rPr>
              <w:t>18.26%</w:t>
            </w:r>
          </w:p>
        </w:tc>
      </w:tr>
    </w:tbl>
    <w:p w:rsidR="005E39FF" w:rsidRPr="005E39FF" w:rsidRDefault="005E39FF" w:rsidP="005E39FF">
      <w:pPr>
        <w:pStyle w:val="DefaultText"/>
        <w:spacing w:line="360" w:lineRule="auto"/>
        <w:ind w:left="720"/>
        <w:rPr>
          <w:rFonts w:ascii="Tahoma" w:hAnsi="Tahoma" w:cs="Tahoma"/>
          <w:szCs w:val="20"/>
        </w:rPr>
      </w:pPr>
    </w:p>
    <w:p w:rsidR="005E39FF" w:rsidRPr="00CB5E0E" w:rsidRDefault="005E39FF" w:rsidP="005E39FF">
      <w:pPr>
        <w:pStyle w:val="DefaultText"/>
        <w:numPr>
          <w:ilvl w:val="0"/>
          <w:numId w:val="1"/>
        </w:numPr>
        <w:spacing w:line="360" w:lineRule="auto"/>
        <w:ind w:left="567"/>
        <w:rPr>
          <w:rFonts w:ascii="Tahoma" w:hAnsi="Tahoma" w:cs="Tahoma"/>
          <w:szCs w:val="20"/>
        </w:rPr>
      </w:pPr>
      <w:r>
        <w:rPr>
          <w:rFonts w:ascii="Tahoma" w:hAnsi="Tahoma" w:cs="Tahoma"/>
          <w:b/>
          <w:szCs w:val="20"/>
        </w:rPr>
        <w:t xml:space="preserve">STATUTORY/ GOVERNMENT APPROVALS  </w:t>
      </w:r>
    </w:p>
    <w:p w:rsidR="005E39FF" w:rsidRPr="00FD4A7A" w:rsidRDefault="005E39FF" w:rsidP="005E39FF">
      <w:pPr>
        <w:pStyle w:val="DefaultText"/>
        <w:spacing w:line="360" w:lineRule="auto"/>
        <w:ind w:left="644"/>
        <w:rPr>
          <w:rFonts w:ascii="Tahoma" w:hAnsi="Tahoma" w:cs="Tahoma"/>
          <w:szCs w:val="20"/>
        </w:rPr>
      </w:pPr>
    </w:p>
    <w:p w:rsidR="00D5080F" w:rsidRPr="006B1412" w:rsidRDefault="005E39FF" w:rsidP="00D5080F">
      <w:pPr>
        <w:pStyle w:val="DefaultText"/>
        <w:spacing w:line="360" w:lineRule="auto"/>
        <w:ind w:left="644"/>
        <w:jc w:val="both"/>
        <w:rPr>
          <w:rFonts w:ascii="Tahoma" w:hAnsi="Tahoma" w:cs="Tahoma"/>
          <w:sz w:val="22"/>
          <w:szCs w:val="20"/>
        </w:rPr>
      </w:pPr>
      <w:r w:rsidRPr="006B1412">
        <w:rPr>
          <w:rFonts w:ascii="Tahoma" w:hAnsi="Tahoma" w:cs="Tahoma"/>
          <w:sz w:val="22"/>
          <w:szCs w:val="20"/>
        </w:rPr>
        <w:t xml:space="preserve">There is no specific statutory requirement for </w:t>
      </w:r>
      <w:r w:rsidR="00D5080F">
        <w:rPr>
          <w:rFonts w:ascii="Tahoma" w:hAnsi="Tahoma" w:cs="Tahoma"/>
          <w:sz w:val="22"/>
          <w:szCs w:val="20"/>
        </w:rPr>
        <w:t xml:space="preserve">paint </w:t>
      </w:r>
      <w:r>
        <w:rPr>
          <w:rFonts w:ascii="Tahoma" w:hAnsi="Tahoma" w:cs="Tahoma"/>
          <w:sz w:val="22"/>
          <w:szCs w:val="20"/>
        </w:rPr>
        <w:t>industry.</w:t>
      </w:r>
      <w:r w:rsidRPr="006B1412">
        <w:rPr>
          <w:rFonts w:ascii="Tahoma" w:hAnsi="Tahoma" w:cs="Tahoma"/>
          <w:sz w:val="22"/>
          <w:szCs w:val="20"/>
        </w:rPr>
        <w:t xml:space="preserve"> </w:t>
      </w:r>
      <w:r>
        <w:rPr>
          <w:rFonts w:ascii="Tahoma" w:hAnsi="Tahoma" w:cs="Tahoma"/>
          <w:sz w:val="22"/>
          <w:szCs w:val="20"/>
        </w:rPr>
        <w:t>H</w:t>
      </w:r>
      <w:r w:rsidRPr="006B1412">
        <w:rPr>
          <w:rFonts w:ascii="Tahoma" w:hAnsi="Tahoma" w:cs="Tahoma"/>
          <w:sz w:val="22"/>
          <w:szCs w:val="20"/>
        </w:rPr>
        <w:t xml:space="preserve">owever MSME </w:t>
      </w:r>
      <w:r>
        <w:rPr>
          <w:rFonts w:ascii="Tahoma" w:hAnsi="Tahoma" w:cs="Tahoma"/>
          <w:sz w:val="22"/>
          <w:szCs w:val="20"/>
        </w:rPr>
        <w:t xml:space="preserve">&amp; GST </w:t>
      </w:r>
      <w:r w:rsidRPr="006B1412">
        <w:rPr>
          <w:rFonts w:ascii="Tahoma" w:hAnsi="Tahoma" w:cs="Tahoma"/>
          <w:sz w:val="22"/>
          <w:szCs w:val="20"/>
        </w:rPr>
        <w:t xml:space="preserve">registration, IEC Code for Export of end products and local authority clearance may be required for Shops and Establishment, for Fire and Safety requirement and registration for ESI, PF and Labour laws may be required if applicable. </w:t>
      </w:r>
      <w:r w:rsidR="00D5080F" w:rsidRPr="00DC6241">
        <w:rPr>
          <w:rFonts w:ascii="Tahoma" w:hAnsi="Tahoma" w:cs="Tahoma"/>
          <w:sz w:val="22"/>
          <w:szCs w:val="20"/>
        </w:rPr>
        <w:t>Entrepreneur may contact State Pollution Control Board where ever it is applicable.</w:t>
      </w:r>
    </w:p>
    <w:p w:rsidR="005E39FF" w:rsidRPr="00FD4A7A" w:rsidRDefault="005E39FF" w:rsidP="005E39FF">
      <w:pPr>
        <w:pStyle w:val="DefaultText"/>
        <w:spacing w:line="360" w:lineRule="auto"/>
        <w:ind w:left="644"/>
        <w:rPr>
          <w:rFonts w:ascii="Tahoma" w:hAnsi="Tahoma" w:cs="Tahoma"/>
          <w:szCs w:val="20"/>
        </w:rPr>
      </w:pPr>
    </w:p>
    <w:p w:rsidR="005E39FF" w:rsidRDefault="005E39FF" w:rsidP="005E39FF">
      <w:pPr>
        <w:pStyle w:val="ListParagraph"/>
        <w:numPr>
          <w:ilvl w:val="0"/>
          <w:numId w:val="1"/>
        </w:numPr>
        <w:spacing w:line="360" w:lineRule="auto"/>
        <w:ind w:left="644"/>
        <w:rPr>
          <w:rFonts w:ascii="Tahoma" w:eastAsia="Times New Roman" w:hAnsi="Tahoma" w:cs="Tahoma"/>
          <w:b/>
          <w:lang w:bidi="ar-SA"/>
        </w:rPr>
      </w:pPr>
      <w:r w:rsidRPr="00E936F3">
        <w:rPr>
          <w:rFonts w:ascii="Tahoma" w:eastAsia="Times New Roman" w:hAnsi="Tahoma" w:cs="Tahoma"/>
          <w:b/>
          <w:lang w:bidi="ar-SA"/>
        </w:rPr>
        <w:t xml:space="preserve"> BACKWARD AND FORWARD INTEGRATION </w:t>
      </w:r>
    </w:p>
    <w:p w:rsidR="005E39FF" w:rsidRDefault="005E39FF" w:rsidP="005E39FF">
      <w:pPr>
        <w:pStyle w:val="ListParagraph"/>
        <w:spacing w:line="360" w:lineRule="auto"/>
        <w:ind w:left="644"/>
        <w:rPr>
          <w:rFonts w:ascii="Tahoma" w:eastAsia="Times New Roman" w:hAnsi="Tahoma" w:cs="Tahoma"/>
          <w:b/>
          <w:lang w:bidi="ar-SA"/>
        </w:rPr>
      </w:pPr>
    </w:p>
    <w:p w:rsidR="005E39FF" w:rsidRDefault="005E39FF" w:rsidP="005E39FF">
      <w:pPr>
        <w:pStyle w:val="ListParagraph"/>
        <w:spacing w:line="360" w:lineRule="auto"/>
        <w:ind w:left="644"/>
        <w:rPr>
          <w:rFonts w:ascii="Tahoma" w:eastAsia="Times New Roman" w:hAnsi="Tahoma" w:cs="Tahoma"/>
          <w:sz w:val="22"/>
          <w:lang w:bidi="ar-SA"/>
        </w:rPr>
      </w:pPr>
      <w:r>
        <w:rPr>
          <w:rFonts w:ascii="Tahoma" w:eastAsia="Times New Roman" w:hAnsi="Tahoma" w:cs="Tahoma"/>
          <w:sz w:val="22"/>
          <w:lang w:bidi="ar-SA"/>
        </w:rPr>
        <w:t xml:space="preserve">For backward integration, promoter may think of mineral grinding and processing. </w:t>
      </w:r>
      <w:r w:rsidR="00642B57">
        <w:rPr>
          <w:rFonts w:ascii="Tahoma" w:eastAsia="Times New Roman" w:hAnsi="Tahoma" w:cs="Tahoma"/>
          <w:sz w:val="22"/>
          <w:lang w:bidi="ar-SA"/>
        </w:rPr>
        <w:t>In case</w:t>
      </w:r>
      <w:r>
        <w:rPr>
          <w:rFonts w:ascii="Tahoma" w:eastAsia="Times New Roman" w:hAnsi="Tahoma" w:cs="Tahoma"/>
          <w:sz w:val="22"/>
          <w:lang w:bidi="ar-SA"/>
        </w:rPr>
        <w:t xml:space="preserve"> of forward integration, it is possible to add more products related to road construction and safety such as </w:t>
      </w:r>
      <w:r w:rsidR="00F63689">
        <w:rPr>
          <w:rFonts w:ascii="Tahoma" w:eastAsia="Times New Roman" w:hAnsi="Tahoma" w:cs="Tahoma"/>
          <w:sz w:val="22"/>
          <w:lang w:bidi="ar-SA"/>
        </w:rPr>
        <w:t>signage</w:t>
      </w:r>
      <w:r>
        <w:rPr>
          <w:rFonts w:ascii="Tahoma" w:eastAsia="Times New Roman" w:hAnsi="Tahoma" w:cs="Tahoma"/>
          <w:sz w:val="22"/>
          <w:lang w:bidi="ar-SA"/>
        </w:rPr>
        <w:t>, crash barriers and c</w:t>
      </w:r>
      <w:r w:rsidR="00F63689">
        <w:rPr>
          <w:rFonts w:ascii="Tahoma" w:eastAsia="Times New Roman" w:hAnsi="Tahoma" w:cs="Tahoma"/>
          <w:sz w:val="22"/>
          <w:lang w:bidi="ar-SA"/>
        </w:rPr>
        <w:t>at eyes.</w:t>
      </w:r>
    </w:p>
    <w:p w:rsidR="00F63689" w:rsidRDefault="00F63689" w:rsidP="005E39FF">
      <w:pPr>
        <w:pStyle w:val="ListParagraph"/>
        <w:spacing w:line="360" w:lineRule="auto"/>
        <w:ind w:left="644"/>
        <w:rPr>
          <w:rFonts w:ascii="Tahoma" w:eastAsia="Times New Roman" w:hAnsi="Tahoma" w:cs="Tahoma"/>
          <w:sz w:val="22"/>
          <w:lang w:bidi="ar-SA"/>
        </w:rPr>
      </w:pPr>
    </w:p>
    <w:p w:rsidR="005E39FF" w:rsidRDefault="005E39FF" w:rsidP="005E39FF">
      <w:pPr>
        <w:pStyle w:val="ListParagraph"/>
        <w:numPr>
          <w:ilvl w:val="0"/>
          <w:numId w:val="1"/>
        </w:numPr>
        <w:spacing w:line="360" w:lineRule="auto"/>
        <w:ind w:left="644"/>
        <w:rPr>
          <w:rFonts w:ascii="Tahoma" w:eastAsia="Times New Roman" w:hAnsi="Tahoma" w:cs="Tahoma"/>
          <w:b/>
          <w:lang w:bidi="ar-SA"/>
        </w:rPr>
      </w:pPr>
      <w:r w:rsidRPr="00DE5935">
        <w:rPr>
          <w:rFonts w:ascii="Tahoma" w:eastAsia="Times New Roman" w:hAnsi="Tahoma" w:cs="Tahoma"/>
          <w:b/>
          <w:lang w:bidi="ar-SA"/>
        </w:rPr>
        <w:t xml:space="preserve">TRAINING CENTERS/COURSES  </w:t>
      </w:r>
    </w:p>
    <w:p w:rsidR="00D5080F" w:rsidRDefault="00D5080F" w:rsidP="00D5080F">
      <w:pPr>
        <w:pStyle w:val="ListParagraph"/>
        <w:spacing w:line="360" w:lineRule="auto"/>
        <w:ind w:left="644"/>
        <w:rPr>
          <w:rFonts w:ascii="Tahoma" w:eastAsia="Times New Roman" w:hAnsi="Tahoma" w:cs="Tahoma"/>
          <w:b/>
          <w:lang w:bidi="ar-SA"/>
        </w:rPr>
      </w:pPr>
    </w:p>
    <w:p w:rsidR="00D840E6" w:rsidRDefault="00EE054C" w:rsidP="00372B82">
      <w:pPr>
        <w:pStyle w:val="ListParagraph"/>
        <w:spacing w:line="360" w:lineRule="auto"/>
        <w:ind w:left="644"/>
        <w:jc w:val="both"/>
        <w:rPr>
          <w:rFonts w:ascii="Tahoma" w:eastAsia="Times New Roman" w:hAnsi="Tahoma" w:cs="Tahoma"/>
          <w:sz w:val="22"/>
          <w:lang w:bidi="ar-SA"/>
        </w:rPr>
      </w:pPr>
      <w:r w:rsidRPr="00EE054C">
        <w:rPr>
          <w:rFonts w:ascii="Tahoma" w:eastAsia="Times New Roman" w:hAnsi="Tahoma" w:cs="Tahoma"/>
          <w:sz w:val="22"/>
          <w:lang w:bidi="ar-SA"/>
        </w:rPr>
        <w:t>Hydro</w:t>
      </w:r>
      <w:r>
        <w:rPr>
          <w:rFonts w:ascii="Tahoma" w:eastAsia="Times New Roman" w:hAnsi="Tahoma" w:cs="Tahoma"/>
          <w:sz w:val="22"/>
          <w:lang w:bidi="ar-SA"/>
        </w:rPr>
        <w:t xml:space="preserve">carbon resin suppliers provide technical information on how to formulate road marking material. This is very useful for new entrepreneurs </w:t>
      </w:r>
      <w:r w:rsidR="00642B57">
        <w:rPr>
          <w:rFonts w:ascii="Tahoma" w:eastAsia="Times New Roman" w:hAnsi="Tahoma" w:cs="Tahoma"/>
          <w:sz w:val="22"/>
          <w:lang w:bidi="ar-SA"/>
        </w:rPr>
        <w:t>moreover;</w:t>
      </w:r>
      <w:r>
        <w:rPr>
          <w:rFonts w:ascii="Tahoma" w:eastAsia="Times New Roman" w:hAnsi="Tahoma" w:cs="Tahoma"/>
          <w:sz w:val="22"/>
          <w:lang w:bidi="ar-SA"/>
        </w:rPr>
        <w:t xml:space="preserve"> help can be taken from department of paint technology, Mumbai university and </w:t>
      </w:r>
      <w:r w:rsidR="00372B82">
        <w:rPr>
          <w:rFonts w:ascii="Tahoma" w:eastAsia="Times New Roman" w:hAnsi="Tahoma" w:cs="Tahoma"/>
          <w:sz w:val="22"/>
          <w:lang w:bidi="ar-SA"/>
        </w:rPr>
        <w:t xml:space="preserve">paint technology division of Harcourt Butler Technological Institute, Kanpur. </w:t>
      </w:r>
    </w:p>
    <w:p w:rsidR="00D840E6" w:rsidRDefault="00372B82" w:rsidP="00372B82">
      <w:pPr>
        <w:pStyle w:val="ListParagraph"/>
        <w:spacing w:line="360" w:lineRule="auto"/>
        <w:ind w:left="644"/>
        <w:jc w:val="both"/>
        <w:rPr>
          <w:rFonts w:ascii="Tahoma" w:eastAsia="Times New Roman" w:hAnsi="Tahoma" w:cs="Tahoma"/>
          <w:sz w:val="22"/>
          <w:lang w:bidi="ar-SA"/>
        </w:rPr>
      </w:pPr>
      <w:proofErr w:type="spellStart"/>
      <w:r w:rsidRPr="00DC6241">
        <w:rPr>
          <w:rFonts w:ascii="Tahoma" w:eastAsia="Times New Roman" w:hAnsi="Tahoma" w:cs="Tahoma"/>
          <w:sz w:val="22"/>
          <w:lang w:bidi="ar-SA"/>
        </w:rPr>
        <w:lastRenderedPageBreak/>
        <w:t>Udyamimitra</w:t>
      </w:r>
      <w:proofErr w:type="spellEnd"/>
      <w:r w:rsidRPr="00DC6241">
        <w:rPr>
          <w:rFonts w:ascii="Tahoma" w:eastAsia="Times New Roman" w:hAnsi="Tahoma" w:cs="Tahoma"/>
          <w:sz w:val="22"/>
          <w:lang w:bidi="ar-SA"/>
        </w:rPr>
        <w:t xml:space="preserve"> </w:t>
      </w:r>
      <w:proofErr w:type="gramStart"/>
      <w:r w:rsidRPr="00DC6241">
        <w:rPr>
          <w:rFonts w:ascii="Tahoma" w:eastAsia="Times New Roman" w:hAnsi="Tahoma" w:cs="Tahoma"/>
          <w:sz w:val="22"/>
          <w:lang w:bidi="ar-SA"/>
        </w:rPr>
        <w:t>portal  (</w:t>
      </w:r>
      <w:proofErr w:type="gramEnd"/>
      <w:r w:rsidRPr="00DC6241">
        <w:rPr>
          <w:rFonts w:ascii="Tahoma" w:eastAsia="Times New Roman" w:hAnsi="Tahoma" w:cs="Tahoma"/>
          <w:sz w:val="22"/>
          <w:lang w:bidi="ar-SA"/>
        </w:rPr>
        <w:t xml:space="preserve"> link : </w:t>
      </w:r>
      <w:hyperlink r:id="rId7" w:tgtFrame="_blank" w:history="1">
        <w:r w:rsidRPr="00DC6241">
          <w:rPr>
            <w:rFonts w:ascii="Tahoma" w:eastAsia="Times New Roman" w:hAnsi="Tahoma" w:cs="Tahoma"/>
            <w:sz w:val="22"/>
            <w:lang w:bidi="ar-SA"/>
          </w:rPr>
          <w:t>www.udyamimitra.in</w:t>
        </w:r>
      </w:hyperlink>
      <w:r w:rsidRPr="00DC6241">
        <w:rPr>
          <w:rFonts w:ascii="Tahoma" w:eastAsia="Times New Roman" w:hAnsi="Tahoma" w:cs="Tahoma"/>
          <w:sz w:val="22"/>
          <w:lang w:bidi="ar-SA"/>
        </w:rPr>
        <w:t> ) can also be accessed for handholding services viz. application filling / project report preparation, EDP, financial Training, Ski</w:t>
      </w:r>
      <w:r w:rsidR="00D840E6">
        <w:rPr>
          <w:rFonts w:ascii="Tahoma" w:eastAsia="Times New Roman" w:hAnsi="Tahoma" w:cs="Tahoma"/>
          <w:sz w:val="22"/>
          <w:lang w:bidi="ar-SA"/>
        </w:rPr>
        <w:t>ll Development,  mentoring etc.</w:t>
      </w:r>
    </w:p>
    <w:p w:rsidR="00D840E6" w:rsidRPr="00D840E6" w:rsidRDefault="00D840E6" w:rsidP="00D840E6">
      <w:pPr>
        <w:spacing w:line="360" w:lineRule="auto"/>
        <w:ind w:left="567"/>
        <w:jc w:val="both"/>
        <w:rPr>
          <w:rFonts w:ascii="Tahoma" w:eastAsia="Times New Roman" w:hAnsi="Tahoma" w:cs="Tahoma"/>
          <w:sz w:val="22"/>
          <w:szCs w:val="22"/>
          <w:lang w:bidi="ar-SA"/>
        </w:rPr>
      </w:pPr>
      <w:r w:rsidRPr="00D840E6">
        <w:rPr>
          <w:rFonts w:ascii="Tahoma" w:eastAsia="Times New Roman" w:hAnsi="Tahoma" w:cs="Tahoma"/>
          <w:sz w:val="22"/>
          <w:szCs w:val="22"/>
        </w:rPr>
        <w:t xml:space="preserve">Entrepreneurship development programs help to run businesses successfully and are available from Institutes like Entrepreneurship Development Institute of India (EDII) and its affiliates all over India. </w:t>
      </w:r>
    </w:p>
    <w:p w:rsidR="005E39FF" w:rsidRDefault="00372B82" w:rsidP="00372B82">
      <w:pPr>
        <w:pStyle w:val="ListParagraph"/>
        <w:spacing w:line="360" w:lineRule="auto"/>
        <w:ind w:left="644"/>
        <w:jc w:val="both"/>
        <w:rPr>
          <w:rFonts w:ascii="Tahoma" w:eastAsia="Times New Roman" w:hAnsi="Tahoma" w:cs="Tahoma"/>
          <w:sz w:val="22"/>
          <w:lang w:bidi="ar-SA"/>
        </w:rPr>
      </w:pPr>
      <w:r w:rsidRPr="00DC6241">
        <w:rPr>
          <w:rFonts w:ascii="Tahoma" w:eastAsia="Times New Roman" w:hAnsi="Tahoma" w:cs="Tahoma"/>
          <w:sz w:val="22"/>
          <w:lang w:bidi="ar-SA"/>
        </w:rPr>
        <w:t> </w:t>
      </w:r>
      <w:r>
        <w:rPr>
          <w:rFonts w:ascii="Tahoma" w:eastAsia="Times New Roman" w:hAnsi="Tahoma" w:cs="Tahoma"/>
          <w:sz w:val="22"/>
          <w:lang w:bidi="ar-SA"/>
        </w:rPr>
        <w:t xml:space="preserve"> </w:t>
      </w:r>
    </w:p>
    <w:p w:rsidR="005861BD" w:rsidRDefault="005861BD" w:rsidP="00372B82">
      <w:pPr>
        <w:pStyle w:val="ListParagraph"/>
        <w:spacing w:line="360" w:lineRule="auto"/>
        <w:ind w:left="644"/>
        <w:jc w:val="both"/>
        <w:rPr>
          <w:rFonts w:ascii="Tahoma" w:eastAsia="Times New Roman" w:hAnsi="Tahoma" w:cs="Tahoma"/>
          <w:sz w:val="22"/>
          <w:lang w:bidi="ar-SA"/>
        </w:rPr>
      </w:pPr>
    </w:p>
    <w:p w:rsidR="005861BD" w:rsidRPr="008250DC" w:rsidRDefault="005861BD" w:rsidP="005861BD">
      <w:pPr>
        <w:spacing w:line="360" w:lineRule="auto"/>
        <w:ind w:left="567"/>
        <w:jc w:val="both"/>
        <w:rPr>
          <w:rFonts w:ascii="Tahoma" w:hAnsi="Tahoma" w:cs="Tahoma"/>
          <w:b/>
          <w:color w:val="222222"/>
          <w:shd w:val="clear" w:color="auto" w:fill="FFFFFF"/>
        </w:rPr>
      </w:pPr>
      <w:r w:rsidRPr="008250DC">
        <w:rPr>
          <w:rFonts w:ascii="Tahoma" w:hAnsi="Tahoma" w:cs="Tahoma"/>
          <w:b/>
          <w:color w:val="222222"/>
          <w:shd w:val="clear" w:color="auto" w:fill="FFFFFF"/>
        </w:rPr>
        <w:t xml:space="preserve">Disclaimer: </w:t>
      </w:r>
    </w:p>
    <w:p w:rsidR="005861BD" w:rsidRPr="00AA7211" w:rsidRDefault="005861BD" w:rsidP="005861BD">
      <w:pPr>
        <w:spacing w:line="360" w:lineRule="auto"/>
        <w:ind w:left="567"/>
        <w:jc w:val="both"/>
        <w:rPr>
          <w:rFonts w:ascii="Arial" w:hAnsi="Arial" w:cs="Arial"/>
          <w:color w:val="222222"/>
          <w:sz w:val="22"/>
          <w:szCs w:val="22"/>
          <w:shd w:val="clear" w:color="auto" w:fill="FFFFFF"/>
          <w:lang w:val="en-GB"/>
        </w:rPr>
      </w:pPr>
      <w:r w:rsidRPr="00AA7211">
        <w:rPr>
          <w:rFonts w:ascii="Tahoma" w:hAnsi="Tahoma" w:cs="Tahoma"/>
          <w:color w:val="000000"/>
          <w:sz w:val="22"/>
          <w:szCs w:val="22"/>
          <w:shd w:val="clear" w:color="auto" w:fill="FFFFFF"/>
        </w:rPr>
        <w:t>Only few machine manufacturers are mentioned in the profile</w:t>
      </w:r>
      <w:r w:rsidR="00642B57" w:rsidRPr="00AA7211">
        <w:rPr>
          <w:rFonts w:ascii="Tahoma" w:hAnsi="Tahoma" w:cs="Tahoma"/>
          <w:color w:val="000000"/>
          <w:sz w:val="22"/>
          <w:szCs w:val="22"/>
          <w:shd w:val="clear" w:color="auto" w:fill="FFFFFF"/>
        </w:rPr>
        <w:t>, although</w:t>
      </w:r>
      <w:r w:rsidRPr="00AA7211">
        <w:rPr>
          <w:rFonts w:ascii="Tahoma" w:hAnsi="Tahoma" w:cs="Tahoma"/>
          <w:color w:val="000000"/>
          <w:sz w:val="22"/>
          <w:szCs w:val="22"/>
          <w:shd w:val="clear" w:color="auto" w:fill="FFFFFF"/>
        </w:rPr>
        <w:t xml:space="preserve">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r w:rsidRPr="00AA7211">
        <w:rPr>
          <w:rFonts w:ascii="Verdana" w:hAnsi="Verdana"/>
          <w:color w:val="000000"/>
          <w:sz w:val="22"/>
          <w:szCs w:val="22"/>
          <w:shd w:val="clear" w:color="auto" w:fill="FFFFFF"/>
        </w:rPr>
        <w:t xml:space="preserve">.  </w:t>
      </w:r>
    </w:p>
    <w:p w:rsidR="005861BD" w:rsidRPr="00AA7211" w:rsidRDefault="005861BD" w:rsidP="00372B82">
      <w:pPr>
        <w:pStyle w:val="ListParagraph"/>
        <w:spacing w:line="360" w:lineRule="auto"/>
        <w:ind w:left="644"/>
        <w:jc w:val="both"/>
        <w:rPr>
          <w:rFonts w:ascii="Tahoma" w:eastAsia="Times New Roman" w:hAnsi="Tahoma" w:cs="Tahoma"/>
          <w:sz w:val="22"/>
          <w:szCs w:val="22"/>
          <w:lang w:bidi="ar-SA"/>
        </w:rPr>
      </w:pPr>
    </w:p>
    <w:p w:rsidR="00807C09" w:rsidRPr="00AA7211" w:rsidRDefault="00807C09" w:rsidP="0037415D">
      <w:pPr>
        <w:spacing w:line="360" w:lineRule="auto"/>
        <w:rPr>
          <w:rFonts w:ascii="Tahoma" w:hAnsi="Tahoma" w:cs="Tahoma"/>
          <w:b/>
          <w:sz w:val="22"/>
          <w:szCs w:val="22"/>
        </w:rPr>
      </w:pPr>
    </w:p>
    <w:sectPr w:rsidR="00807C09" w:rsidRPr="00AA7211" w:rsidSect="008438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1E1" w:rsidRDefault="002A01E1">
      <w:r>
        <w:separator/>
      </w:r>
    </w:p>
  </w:endnote>
  <w:endnote w:type="continuationSeparator" w:id="0">
    <w:p w:rsidR="002A01E1" w:rsidRDefault="002A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38" w:rsidRPr="00DE4A9A" w:rsidRDefault="002A01E1"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1E1" w:rsidRDefault="002A01E1">
      <w:r>
        <w:separator/>
      </w:r>
    </w:p>
  </w:footnote>
  <w:footnote w:type="continuationSeparator" w:id="0">
    <w:p w:rsidR="002A01E1" w:rsidRDefault="002A0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38" w:rsidRPr="009E0053" w:rsidRDefault="002A01E1"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77ECE"/>
    <w:multiLevelType w:val="hybridMultilevel"/>
    <w:tmpl w:val="EAB014BC"/>
    <w:lvl w:ilvl="0" w:tplc="BEE04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5445A"/>
    <w:multiLevelType w:val="hybridMultilevel"/>
    <w:tmpl w:val="2EA6E2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5F127C6D"/>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63"/>
    <w:rsid w:val="00047325"/>
    <w:rsid w:val="00064C6E"/>
    <w:rsid w:val="00082717"/>
    <w:rsid w:val="000D06BD"/>
    <w:rsid w:val="00113B6D"/>
    <w:rsid w:val="00170E10"/>
    <w:rsid w:val="00190C9F"/>
    <w:rsid w:val="001A410B"/>
    <w:rsid w:val="001D12D2"/>
    <w:rsid w:val="002A01E1"/>
    <w:rsid w:val="00312020"/>
    <w:rsid w:val="00372B82"/>
    <w:rsid w:val="0037415D"/>
    <w:rsid w:val="003A0CC3"/>
    <w:rsid w:val="003B6456"/>
    <w:rsid w:val="003C2D13"/>
    <w:rsid w:val="004267B9"/>
    <w:rsid w:val="004322C8"/>
    <w:rsid w:val="004329E7"/>
    <w:rsid w:val="004358F2"/>
    <w:rsid w:val="004561CA"/>
    <w:rsid w:val="004B7C22"/>
    <w:rsid w:val="004E5B2F"/>
    <w:rsid w:val="005861BD"/>
    <w:rsid w:val="005A0B4B"/>
    <w:rsid w:val="005B40C6"/>
    <w:rsid w:val="005E39FF"/>
    <w:rsid w:val="00630C13"/>
    <w:rsid w:val="00642B57"/>
    <w:rsid w:val="0065070F"/>
    <w:rsid w:val="00650E7F"/>
    <w:rsid w:val="006C62C4"/>
    <w:rsid w:val="00701A6B"/>
    <w:rsid w:val="00706704"/>
    <w:rsid w:val="00760E01"/>
    <w:rsid w:val="00772A96"/>
    <w:rsid w:val="007869FB"/>
    <w:rsid w:val="0079148C"/>
    <w:rsid w:val="007B2984"/>
    <w:rsid w:val="007D3DA7"/>
    <w:rsid w:val="008042EB"/>
    <w:rsid w:val="00806AA2"/>
    <w:rsid w:val="00807C09"/>
    <w:rsid w:val="00814EBD"/>
    <w:rsid w:val="008716B6"/>
    <w:rsid w:val="008848ED"/>
    <w:rsid w:val="008C0378"/>
    <w:rsid w:val="008C1A55"/>
    <w:rsid w:val="009030C4"/>
    <w:rsid w:val="00945060"/>
    <w:rsid w:val="009523D7"/>
    <w:rsid w:val="009D1DA4"/>
    <w:rsid w:val="009E4B90"/>
    <w:rsid w:val="00A21D37"/>
    <w:rsid w:val="00A65AD6"/>
    <w:rsid w:val="00AA7211"/>
    <w:rsid w:val="00AC2B8B"/>
    <w:rsid w:val="00AD3694"/>
    <w:rsid w:val="00B04080"/>
    <w:rsid w:val="00B21FDF"/>
    <w:rsid w:val="00B46A63"/>
    <w:rsid w:val="00B75A69"/>
    <w:rsid w:val="00BB3B9D"/>
    <w:rsid w:val="00BD0BD4"/>
    <w:rsid w:val="00BF1054"/>
    <w:rsid w:val="00BF6634"/>
    <w:rsid w:val="00C06B5A"/>
    <w:rsid w:val="00C1783A"/>
    <w:rsid w:val="00C22918"/>
    <w:rsid w:val="00C41D3B"/>
    <w:rsid w:val="00CF5655"/>
    <w:rsid w:val="00CF6D26"/>
    <w:rsid w:val="00D1073C"/>
    <w:rsid w:val="00D5080F"/>
    <w:rsid w:val="00D56030"/>
    <w:rsid w:val="00D840E6"/>
    <w:rsid w:val="00D853E8"/>
    <w:rsid w:val="00DD2B98"/>
    <w:rsid w:val="00DD325D"/>
    <w:rsid w:val="00DD417E"/>
    <w:rsid w:val="00E46120"/>
    <w:rsid w:val="00E54E32"/>
    <w:rsid w:val="00E8250D"/>
    <w:rsid w:val="00EA716E"/>
    <w:rsid w:val="00EB5686"/>
    <w:rsid w:val="00EC66C5"/>
    <w:rsid w:val="00EE054C"/>
    <w:rsid w:val="00EE2AF6"/>
    <w:rsid w:val="00F0076B"/>
    <w:rsid w:val="00F07C81"/>
    <w:rsid w:val="00F364D1"/>
    <w:rsid w:val="00F43209"/>
    <w:rsid w:val="00F622FE"/>
    <w:rsid w:val="00F63689"/>
    <w:rsid w:val="00F6493F"/>
    <w:rsid w:val="00F7348F"/>
    <w:rsid w:val="00FB291E"/>
    <w:rsid w:val="00FE706F"/>
    <w:rsid w:val="00FF1D0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389F"/>
  <w15:docId w15:val="{1C2E768A-311E-4848-ACAE-F9AC7178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C81"/>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heading 4,Heading 41,Heading 411,Graphic,List Paragraph1,normal,Paragraph,First level bullet"/>
    <w:basedOn w:val="Normal"/>
    <w:link w:val="ListParagraphChar"/>
    <w:uiPriority w:val="34"/>
    <w:qFormat/>
    <w:rsid w:val="00F07C81"/>
    <w:pPr>
      <w:ind w:left="720"/>
      <w:contextualSpacing/>
    </w:pPr>
  </w:style>
  <w:style w:type="paragraph" w:customStyle="1" w:styleId="DefaultText">
    <w:name w:val="Default Text"/>
    <w:basedOn w:val="Normal"/>
    <w:link w:val="DefaultTextChar"/>
    <w:rsid w:val="00F07C81"/>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locked/>
    <w:rsid w:val="00F07C81"/>
    <w:rPr>
      <w:rFonts w:ascii="Times New Roman" w:eastAsia="Times New Roman" w:hAnsi="Times New Roman" w:cs="Mangal"/>
      <w:sz w:val="24"/>
      <w:szCs w:val="24"/>
      <w:lang w:val="en-US"/>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F07C81"/>
    <w:rPr>
      <w:rFonts w:ascii="Calibri" w:eastAsia="Calibri"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1354">
      <w:bodyDiv w:val="1"/>
      <w:marLeft w:val="0"/>
      <w:marRight w:val="0"/>
      <w:marTop w:val="0"/>
      <w:marBottom w:val="0"/>
      <w:divBdr>
        <w:top w:val="none" w:sz="0" w:space="0" w:color="auto"/>
        <w:left w:val="none" w:sz="0" w:space="0" w:color="auto"/>
        <w:bottom w:val="none" w:sz="0" w:space="0" w:color="auto"/>
        <w:right w:val="none" w:sz="0" w:space="0" w:color="auto"/>
      </w:divBdr>
    </w:div>
    <w:div w:id="257759340">
      <w:bodyDiv w:val="1"/>
      <w:marLeft w:val="0"/>
      <w:marRight w:val="0"/>
      <w:marTop w:val="0"/>
      <w:marBottom w:val="0"/>
      <w:divBdr>
        <w:top w:val="none" w:sz="0" w:space="0" w:color="auto"/>
        <w:left w:val="none" w:sz="0" w:space="0" w:color="auto"/>
        <w:bottom w:val="none" w:sz="0" w:space="0" w:color="auto"/>
        <w:right w:val="none" w:sz="0" w:space="0" w:color="auto"/>
      </w:divBdr>
    </w:div>
    <w:div w:id="562301297">
      <w:bodyDiv w:val="1"/>
      <w:marLeft w:val="0"/>
      <w:marRight w:val="0"/>
      <w:marTop w:val="0"/>
      <w:marBottom w:val="0"/>
      <w:divBdr>
        <w:top w:val="none" w:sz="0" w:space="0" w:color="auto"/>
        <w:left w:val="none" w:sz="0" w:space="0" w:color="auto"/>
        <w:bottom w:val="none" w:sz="0" w:space="0" w:color="auto"/>
        <w:right w:val="none" w:sz="0" w:space="0" w:color="auto"/>
      </w:divBdr>
    </w:div>
    <w:div w:id="757486843">
      <w:bodyDiv w:val="1"/>
      <w:marLeft w:val="0"/>
      <w:marRight w:val="0"/>
      <w:marTop w:val="0"/>
      <w:marBottom w:val="0"/>
      <w:divBdr>
        <w:top w:val="none" w:sz="0" w:space="0" w:color="auto"/>
        <w:left w:val="none" w:sz="0" w:space="0" w:color="auto"/>
        <w:bottom w:val="none" w:sz="0" w:space="0" w:color="auto"/>
        <w:right w:val="none" w:sz="0" w:space="0" w:color="auto"/>
      </w:divBdr>
    </w:div>
    <w:div w:id="844317844">
      <w:bodyDiv w:val="1"/>
      <w:marLeft w:val="0"/>
      <w:marRight w:val="0"/>
      <w:marTop w:val="0"/>
      <w:marBottom w:val="0"/>
      <w:divBdr>
        <w:top w:val="none" w:sz="0" w:space="0" w:color="auto"/>
        <w:left w:val="none" w:sz="0" w:space="0" w:color="auto"/>
        <w:bottom w:val="none" w:sz="0" w:space="0" w:color="auto"/>
        <w:right w:val="none" w:sz="0" w:space="0" w:color="auto"/>
      </w:divBdr>
    </w:div>
    <w:div w:id="1465272067">
      <w:bodyDiv w:val="1"/>
      <w:marLeft w:val="0"/>
      <w:marRight w:val="0"/>
      <w:marTop w:val="0"/>
      <w:marBottom w:val="0"/>
      <w:divBdr>
        <w:top w:val="none" w:sz="0" w:space="0" w:color="auto"/>
        <w:left w:val="none" w:sz="0" w:space="0" w:color="auto"/>
        <w:bottom w:val="none" w:sz="0" w:space="0" w:color="auto"/>
        <w:right w:val="none" w:sz="0" w:space="0" w:color="auto"/>
      </w:divBdr>
    </w:div>
    <w:div w:id="1537885828">
      <w:bodyDiv w:val="1"/>
      <w:marLeft w:val="0"/>
      <w:marRight w:val="0"/>
      <w:marTop w:val="0"/>
      <w:marBottom w:val="0"/>
      <w:divBdr>
        <w:top w:val="none" w:sz="0" w:space="0" w:color="auto"/>
        <w:left w:val="none" w:sz="0" w:space="0" w:color="auto"/>
        <w:bottom w:val="none" w:sz="0" w:space="0" w:color="auto"/>
        <w:right w:val="none" w:sz="0" w:space="0" w:color="auto"/>
      </w:divBdr>
    </w:div>
    <w:div w:id="1562786121">
      <w:bodyDiv w:val="1"/>
      <w:marLeft w:val="0"/>
      <w:marRight w:val="0"/>
      <w:marTop w:val="0"/>
      <w:marBottom w:val="0"/>
      <w:divBdr>
        <w:top w:val="none" w:sz="0" w:space="0" w:color="auto"/>
        <w:left w:val="none" w:sz="0" w:space="0" w:color="auto"/>
        <w:bottom w:val="none" w:sz="0" w:space="0" w:color="auto"/>
        <w:right w:val="none" w:sz="0" w:space="0" w:color="auto"/>
      </w:divBdr>
    </w:div>
    <w:div w:id="186019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 Patel</dc:creator>
  <cp:keywords/>
  <dc:description/>
  <cp:lastModifiedBy>Aryapriya Swain</cp:lastModifiedBy>
  <cp:revision>2</cp:revision>
  <dcterms:created xsi:type="dcterms:W3CDTF">2018-01-15T09:04:00Z</dcterms:created>
  <dcterms:modified xsi:type="dcterms:W3CDTF">2018-01-15T09:04:00Z</dcterms:modified>
</cp:coreProperties>
</file>